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391"/>
        <w:gridCol w:w="4622"/>
      </w:tblGrid>
      <w:tr w:rsidR="007C5729" w:rsidRPr="00276406" w14:paraId="6A98F390" w14:textId="77777777" w:rsidTr="3F5FAEB0">
        <w:trPr>
          <w:trHeight w:val="266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1A4159F" w14:textId="77777777" w:rsidR="00B4711F" w:rsidRDefault="00B4711F" w:rsidP="00B471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C4E32E" wp14:editId="54513123">
                  <wp:extent cx="2546375" cy="881149"/>
                  <wp:effectExtent l="0" t="0" r="0" b="0"/>
                  <wp:docPr id="9" name="Picture 9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75" cy="88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24" w:space="0" w:color="4472C4" w:themeColor="accent1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06"/>
            </w:tblGrid>
            <w:tr w:rsidR="007C5729" w:rsidRPr="00276406" w14:paraId="51913A95" w14:textId="77777777" w:rsidTr="00636793">
              <w:trPr>
                <w:jc w:val="center"/>
              </w:trPr>
              <w:tc>
                <w:tcPr>
                  <w:tcW w:w="8706" w:type="dxa"/>
                </w:tcPr>
                <w:p w14:paraId="1EDE4F34" w14:textId="77777777" w:rsidR="00B4711F" w:rsidRPr="00B4711F" w:rsidRDefault="00B4711F" w:rsidP="00AC6050">
                  <w:pPr>
                    <w:spacing w:after="120" w:line="240" w:lineRule="auto"/>
                    <w:ind w:firstLine="0"/>
                    <w:jc w:val="center"/>
                    <w:rPr>
                      <w:rFonts w:cstheme="minorHAnsi"/>
                      <w:i/>
                      <w:iCs/>
                      <w:color w:val="1F4E79" w:themeColor="accent5" w:themeShade="80"/>
                      <w:sz w:val="28"/>
                      <w:szCs w:val="28"/>
                      <w:lang w:val="en-US"/>
                    </w:rPr>
                  </w:pPr>
                  <w:r w:rsidRPr="00B4711F">
                    <w:rPr>
                      <w:rFonts w:asciiTheme="majorHAnsi" w:hAnsiTheme="majorHAnsi" w:cstheme="majorHAnsi"/>
                      <w:i/>
                      <w:iCs/>
                      <w:sz w:val="36"/>
                      <w:szCs w:val="36"/>
                    </w:rPr>
                    <w:t>Future Directions in Lifelong Learning:</w:t>
                  </w:r>
                  <w:r w:rsidRPr="00B4711F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B4711F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br/>
                  </w:r>
                  <w:r w:rsidRPr="00B4711F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</w:rPr>
                    <w:t>Creating a vision for Lifelong Learning Research, Policy &amp; Practice in Asia &amp; Europe</w:t>
                  </w:r>
                </w:p>
              </w:tc>
            </w:tr>
            <w:tr w:rsidR="007C5729" w:rsidRPr="00276406" w14:paraId="4BEB8D7F" w14:textId="77777777" w:rsidTr="00636793">
              <w:trPr>
                <w:jc w:val="center"/>
              </w:trPr>
              <w:tc>
                <w:tcPr>
                  <w:tcW w:w="8706" w:type="dxa"/>
                </w:tcPr>
                <w:p w14:paraId="4B8144EA" w14:textId="77777777" w:rsidR="007C5729" w:rsidRDefault="007C5729" w:rsidP="007C1F9C">
                  <w:pPr>
                    <w:pBdr>
                      <w:bottom w:val="single" w:sz="6" w:space="1" w:color="auto"/>
                    </w:pBdr>
                    <w:spacing w:after="120" w:line="240" w:lineRule="auto"/>
                    <w:ind w:firstLine="0"/>
                    <w:jc w:val="center"/>
                    <w:rPr>
                      <w:b/>
                      <w:bCs/>
                      <w:color w:val="1F4E79" w:themeColor="accent5" w:themeShade="80"/>
                      <w:sz w:val="32"/>
                      <w:szCs w:val="32"/>
                      <w:lang w:val="en-US"/>
                    </w:rPr>
                  </w:pPr>
                </w:p>
                <w:p w14:paraId="393D963B" w14:textId="77777777" w:rsidR="00CA12F6" w:rsidRDefault="00CA12F6" w:rsidP="00CA12F6">
                  <w:pPr>
                    <w:spacing w:after="120" w:line="240" w:lineRule="auto"/>
                    <w:ind w:firstLine="0"/>
                    <w:jc w:val="center"/>
                    <w:rPr>
                      <w:rFonts w:cstheme="minorHAnsi"/>
                      <w:i/>
                      <w:iCs/>
                      <w:color w:val="1F4E79" w:themeColor="accent5" w:themeShade="80"/>
                      <w:sz w:val="32"/>
                      <w:szCs w:val="32"/>
                      <w:lang w:val="en-US"/>
                    </w:rPr>
                  </w:pPr>
                  <w:r w:rsidRPr="00371E35">
                    <w:rPr>
                      <w:rFonts w:cstheme="minorHAnsi"/>
                      <w:i/>
                      <w:iCs/>
                      <w:color w:val="1F4E79" w:themeColor="accent5" w:themeShade="80"/>
                      <w:sz w:val="32"/>
                      <w:szCs w:val="32"/>
                      <w:lang w:val="en-US"/>
                    </w:rPr>
                    <w:t>ASEM Lifelong Learning Hub Forum 2020</w:t>
                  </w:r>
                </w:p>
                <w:p w14:paraId="0AB92B61" w14:textId="77777777" w:rsidR="00CA12F6" w:rsidRPr="00371E35" w:rsidRDefault="00CA12F6" w:rsidP="00CA12F6">
                  <w:pPr>
                    <w:spacing w:after="120"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71E35">
                    <w:rPr>
                      <w:sz w:val="20"/>
                      <w:szCs w:val="20"/>
                      <w:lang w:val="en-US"/>
                    </w:rPr>
                    <w:t>Hosted Online by University College Cork, Ireland</w:t>
                  </w:r>
                </w:p>
                <w:p w14:paraId="7CC1E8D3" w14:textId="77777777" w:rsidR="00CA12F6" w:rsidRPr="00371E35" w:rsidRDefault="00CA12F6" w:rsidP="00CA12F6">
                  <w:pPr>
                    <w:spacing w:after="120"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71E35">
                    <w:rPr>
                      <w:sz w:val="20"/>
                      <w:szCs w:val="20"/>
                      <w:lang w:val="en-US"/>
                    </w:rPr>
                    <w:t>October 13</w:t>
                  </w:r>
                  <w:r w:rsidRPr="00371E35">
                    <w:rPr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Pr="00371E35">
                    <w:rPr>
                      <w:sz w:val="20"/>
                      <w:szCs w:val="20"/>
                      <w:lang w:val="en-US"/>
                    </w:rPr>
                    <w:t xml:space="preserve"> – 15</w:t>
                  </w:r>
                  <w:r w:rsidRPr="00371E35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th </w:t>
                  </w:r>
                  <w:r w:rsidRPr="00371E35">
                    <w:rPr>
                      <w:sz w:val="20"/>
                      <w:szCs w:val="20"/>
                      <w:lang w:val="en-US"/>
                    </w:rPr>
                    <w:t>2020 (Each day 8am GMT – 12pm GMT)</w:t>
                  </w:r>
                </w:p>
                <w:p w14:paraId="360DD685" w14:textId="77777777" w:rsidR="00CA12F6" w:rsidRPr="00276406" w:rsidRDefault="00CA12F6" w:rsidP="00CA12F6">
                  <w:pPr>
                    <w:spacing w:after="120" w:line="240" w:lineRule="auto"/>
                    <w:ind w:firstLine="0"/>
                    <w:jc w:val="center"/>
                    <w:rPr>
                      <w:b/>
                      <w:bCs/>
                      <w:color w:val="1F4E79" w:themeColor="accent5" w:themeShade="80"/>
                      <w:sz w:val="32"/>
                      <w:szCs w:val="32"/>
                      <w:lang w:val="en-US"/>
                    </w:rPr>
                  </w:pPr>
                  <w:r w:rsidRPr="00371E35">
                    <w:rPr>
                      <w:sz w:val="20"/>
                      <w:szCs w:val="20"/>
                      <w:lang w:val="en-US"/>
                    </w:rPr>
                    <w:t xml:space="preserve">Additional details: </w:t>
                  </w:r>
                  <w:hyperlink r:id="rId11" w:history="1">
                    <w:r w:rsidRPr="00371E35">
                      <w:rPr>
                        <w:rFonts w:eastAsia="Times New Roman" w:cstheme="minorHAnsi"/>
                        <w:color w:val="0000FF"/>
                        <w:sz w:val="20"/>
                        <w:szCs w:val="20"/>
                        <w:u w:val="single"/>
                        <w:lang w:eastAsia="en-GB"/>
                      </w:rPr>
                      <w:t>https://asemlllhub.org/</w:t>
                    </w:r>
                  </w:hyperlink>
                </w:p>
              </w:tc>
            </w:tr>
          </w:tbl>
          <w:p w14:paraId="26A03188" w14:textId="77777777" w:rsidR="007C5729" w:rsidRPr="00276406" w:rsidRDefault="007C5729" w:rsidP="00850D25">
            <w:pPr>
              <w:spacing w:after="120"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7C5729" w:rsidRPr="003543E2" w14:paraId="01295F85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D579"/>
          </w:tcPr>
          <w:p w14:paraId="08C4CE42" w14:textId="77777777" w:rsidR="007C5729" w:rsidRPr="003543E2" w:rsidRDefault="007C5729" w:rsidP="00850D25">
            <w:pPr>
              <w:spacing w:after="120" w:line="240" w:lineRule="auto"/>
              <w:ind w:firstLine="0"/>
              <w:jc w:val="center"/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</w:pP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>Day One October 13</w:t>
            </w: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  <w:vertAlign w:val="superscript"/>
              </w:rPr>
              <w:t>th</w:t>
            </w: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 xml:space="preserve"> (8.00 am GMT)</w:t>
            </w:r>
            <w:r w:rsidR="00850D25"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 xml:space="preserve"> : </w:t>
            </w: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>Lifelong Learning Research &amp; Policy Review</w:t>
            </w:r>
          </w:p>
        </w:tc>
      </w:tr>
      <w:tr w:rsidR="007C5729" w:rsidRPr="00276406" w14:paraId="1E941234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D78"/>
          </w:tcPr>
          <w:p w14:paraId="2B4224DE" w14:textId="44673D03" w:rsidR="007C5729" w:rsidRPr="00850D25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50D25">
              <w:rPr>
                <w:b/>
                <w:bCs/>
                <w:color w:val="0070C0"/>
                <w:sz w:val="20"/>
                <w:szCs w:val="20"/>
                <w:u w:val="single"/>
              </w:rPr>
              <w:t>8:00 am</w:t>
            </w:r>
            <w:r w:rsidR="6B6CDAFE" w:rsidRPr="00850D25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3543E2">
              <w:rPr>
                <w:b/>
                <w:bCs/>
                <w:color w:val="0070C0"/>
                <w:sz w:val="20"/>
                <w:szCs w:val="20"/>
                <w:u w:val="single"/>
              </w:rPr>
              <w:tab/>
            </w:r>
            <w:r w:rsidRPr="00850D25">
              <w:rPr>
                <w:b/>
                <w:bCs/>
                <w:color w:val="0070C0"/>
                <w:sz w:val="20"/>
                <w:szCs w:val="20"/>
                <w:u w:val="single"/>
              </w:rPr>
              <w:t>Official Opening of the Forum</w:t>
            </w:r>
          </w:p>
          <w:p w14:paraId="238D314B" w14:textId="39CC5FD5" w:rsidR="00850D25" w:rsidRPr="0064417C" w:rsidRDefault="00850D25" w:rsidP="00D65FB9">
            <w:pPr>
              <w:spacing w:after="0" w:line="240" w:lineRule="auto"/>
              <w:ind w:left="720" w:firstLine="0"/>
              <w:rPr>
                <w:color w:val="0070C0"/>
                <w:sz w:val="20"/>
                <w:szCs w:val="20"/>
              </w:rPr>
            </w:pPr>
            <w:r w:rsidRPr="0064417C">
              <w:rPr>
                <w:b/>
                <w:bCs/>
                <w:color w:val="0070C0"/>
                <w:sz w:val="20"/>
                <w:szCs w:val="20"/>
              </w:rPr>
              <w:t>Introduction</w:t>
            </w:r>
            <w:r w:rsidR="003E2058" w:rsidRPr="0064417C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proofErr w:type="spellStart"/>
            <w:r w:rsidR="0064417C" w:rsidRPr="0064417C">
              <w:rPr>
                <w:color w:val="0070C0"/>
                <w:sz w:val="20"/>
                <w:szCs w:val="20"/>
              </w:rPr>
              <w:t>Dr.</w:t>
            </w:r>
            <w:proofErr w:type="spellEnd"/>
            <w:r w:rsidR="0064417C" w:rsidRPr="0064417C">
              <w:rPr>
                <w:color w:val="0070C0"/>
                <w:sz w:val="20"/>
                <w:szCs w:val="20"/>
              </w:rPr>
              <w:t xml:space="preserve"> </w:t>
            </w:r>
            <w:hyperlink r:id="rId12">
              <w:proofErr w:type="spellStart"/>
              <w:r w:rsidR="4FD20CB0" w:rsidRPr="0064417C">
                <w:rPr>
                  <w:rStyle w:val="Hyperlink"/>
                  <w:color w:val="0070C0"/>
                  <w:sz w:val="20"/>
                  <w:szCs w:val="20"/>
                </w:rPr>
                <w:t>Séamus</w:t>
              </w:r>
              <w:proofErr w:type="spellEnd"/>
              <w:r w:rsidR="4FD20CB0" w:rsidRPr="0064417C">
                <w:rPr>
                  <w:rStyle w:val="Hyperlink"/>
                  <w:color w:val="0070C0"/>
                  <w:sz w:val="20"/>
                  <w:szCs w:val="20"/>
                </w:rPr>
                <w:t xml:space="preserve"> Ó </w:t>
              </w:r>
              <w:proofErr w:type="spellStart"/>
              <w:r w:rsidR="4FD20CB0" w:rsidRPr="0064417C">
                <w:rPr>
                  <w:rStyle w:val="Hyperlink"/>
                  <w:color w:val="0070C0"/>
                  <w:sz w:val="20"/>
                  <w:szCs w:val="20"/>
                </w:rPr>
                <w:t>Tuama</w:t>
              </w:r>
              <w:proofErr w:type="spellEnd"/>
              <w:r w:rsidR="4FD20CB0" w:rsidRPr="0064417C">
                <w:rPr>
                  <w:rStyle w:val="Hyperlink"/>
                  <w:color w:val="0070C0"/>
                  <w:sz w:val="20"/>
                  <w:szCs w:val="20"/>
                </w:rPr>
                <w:t xml:space="preserve">, </w:t>
              </w:r>
              <w:r w:rsidRPr="0064417C">
                <w:rPr>
                  <w:rStyle w:val="Hyperlink"/>
                  <w:color w:val="0070C0"/>
                  <w:sz w:val="20"/>
                  <w:szCs w:val="20"/>
                </w:rPr>
                <w:t>Chair ASEM LLL Hub</w:t>
              </w:r>
            </w:hyperlink>
          </w:p>
          <w:p w14:paraId="7AA8C4A6" w14:textId="77777777" w:rsidR="007C5729" w:rsidRPr="00011BC4" w:rsidRDefault="007C5729" w:rsidP="00D65FB9">
            <w:pPr>
              <w:spacing w:after="0" w:line="240" w:lineRule="auto"/>
              <w:ind w:left="720" w:firstLine="0"/>
              <w:rPr>
                <w:b/>
                <w:bCs/>
                <w:color w:val="0070C0"/>
                <w:sz w:val="20"/>
                <w:szCs w:val="20"/>
              </w:rPr>
            </w:pPr>
            <w:r w:rsidRPr="00011BC4">
              <w:rPr>
                <w:b/>
                <w:bCs/>
                <w:color w:val="0070C0"/>
                <w:sz w:val="20"/>
                <w:szCs w:val="20"/>
              </w:rPr>
              <w:t>Welcome Address</w:t>
            </w:r>
          </w:p>
          <w:p w14:paraId="441F1ECB" w14:textId="7A0E56BA" w:rsidR="0064417C" w:rsidRPr="00BB13BD" w:rsidRDefault="00BB13BD" w:rsidP="00D65FB9">
            <w:pPr>
              <w:spacing w:after="0" w:line="240" w:lineRule="auto"/>
              <w:ind w:left="1440" w:firstLine="0"/>
              <w:rPr>
                <w:color w:val="0070C0"/>
                <w:sz w:val="20"/>
                <w:szCs w:val="20"/>
              </w:rPr>
            </w:pPr>
            <w:r w:rsidRPr="00BB13BD">
              <w:rPr>
                <w:color w:val="0070C0"/>
              </w:rPr>
              <w:t xml:space="preserve">Mr. </w:t>
            </w:r>
            <w:hyperlink r:id="rId13" w:history="1">
              <w:proofErr w:type="spellStart"/>
              <w:r w:rsidR="0064417C" w:rsidRPr="00BB13BD">
                <w:rPr>
                  <w:rStyle w:val="Hyperlink"/>
                  <w:color w:val="0070C0"/>
                  <w:sz w:val="20"/>
                  <w:szCs w:val="20"/>
                </w:rPr>
                <w:t>Micheál</w:t>
              </w:r>
              <w:proofErr w:type="spellEnd"/>
              <w:r w:rsidR="0064417C" w:rsidRPr="00BB13BD">
                <w:rPr>
                  <w:rStyle w:val="Hyperlink"/>
                  <w:color w:val="0070C0"/>
                  <w:sz w:val="20"/>
                  <w:szCs w:val="20"/>
                </w:rPr>
                <w:t xml:space="preserve"> Martin, An Taoiseach (Prime Minister) of Ireland</w:t>
              </w:r>
            </w:hyperlink>
          </w:p>
          <w:p w14:paraId="3ADB5B21" w14:textId="51275A19" w:rsidR="007C5729" w:rsidRDefault="00636793" w:rsidP="00D65FB9">
            <w:pPr>
              <w:spacing w:after="0" w:line="240" w:lineRule="auto"/>
              <w:ind w:left="1440" w:firstLine="0"/>
              <w:rPr>
                <w:color w:val="0070C0"/>
                <w:sz w:val="20"/>
                <w:szCs w:val="20"/>
              </w:rPr>
            </w:pPr>
            <w:hyperlink r:id="rId14">
              <w:r w:rsidR="00AC6050" w:rsidRPr="3F5FAEB0">
                <w:rPr>
                  <w:rStyle w:val="Hyperlink"/>
                  <w:color w:val="0070C0"/>
                  <w:sz w:val="20"/>
                  <w:szCs w:val="20"/>
                </w:rPr>
                <w:t xml:space="preserve">Prof. John O’Halloran, </w:t>
              </w:r>
              <w:r w:rsidR="007C5729" w:rsidRPr="3F5FAEB0">
                <w:rPr>
                  <w:rStyle w:val="Hyperlink"/>
                  <w:color w:val="0070C0"/>
                  <w:sz w:val="20"/>
                  <w:szCs w:val="20"/>
                </w:rPr>
                <w:t>President, University College Cor</w:t>
              </w:r>
              <w:r w:rsidR="00850D25" w:rsidRPr="3F5FAEB0">
                <w:rPr>
                  <w:rStyle w:val="Hyperlink"/>
                  <w:color w:val="0070C0"/>
                  <w:sz w:val="20"/>
                  <w:szCs w:val="20"/>
                </w:rPr>
                <w:t>k</w:t>
              </w:r>
            </w:hyperlink>
            <w:r w:rsidR="53BEFB36" w:rsidRPr="3F5FAEB0">
              <w:rPr>
                <w:color w:val="0070C0"/>
                <w:sz w:val="20"/>
                <w:szCs w:val="20"/>
              </w:rPr>
              <w:t>, Ireland</w:t>
            </w:r>
          </w:p>
          <w:p w14:paraId="0C43C2C7" w14:textId="77777777" w:rsidR="00011BC4" w:rsidRPr="00011BC4" w:rsidRDefault="00011BC4" w:rsidP="00D65FB9">
            <w:pPr>
              <w:spacing w:after="0" w:line="240" w:lineRule="auto"/>
              <w:ind w:left="1440" w:firstLine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7C5729" w:rsidRPr="00276406" w14:paraId="3E6EB926" w14:textId="77777777" w:rsidTr="3F5FAEB0">
        <w:trPr>
          <w:trHeight w:val="126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C00"/>
          </w:tcPr>
          <w:p w14:paraId="318B1A6D" w14:textId="78222F83" w:rsidR="007C5729" w:rsidRPr="00371E35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>9:00 am</w:t>
            </w:r>
            <w:r w:rsidR="42151341"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3543E2">
              <w:rPr>
                <w:b/>
                <w:bCs/>
                <w:color w:val="0070C0"/>
                <w:sz w:val="20"/>
                <w:szCs w:val="20"/>
                <w:u w:val="single"/>
              </w:rPr>
              <w:tab/>
            </w: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>Research Network Retrospective &amp; Prospective</w:t>
            </w:r>
          </w:p>
          <w:p w14:paraId="408190A7" w14:textId="77777777" w:rsidR="007C5729" w:rsidRPr="003543E2" w:rsidRDefault="00257110" w:rsidP="00D65FB9">
            <w:pPr>
              <w:spacing w:after="0" w:line="240" w:lineRule="auto"/>
              <w:ind w:left="720" w:firstLine="0"/>
              <w:rPr>
                <w:b/>
                <w:bCs/>
                <w:color w:val="0070C0"/>
                <w:sz w:val="20"/>
                <w:szCs w:val="20"/>
              </w:rPr>
            </w:pPr>
            <w:r w:rsidRPr="41306DC9">
              <w:rPr>
                <w:b/>
                <w:bCs/>
                <w:color w:val="0070C0"/>
                <w:sz w:val="20"/>
                <w:szCs w:val="20"/>
              </w:rPr>
              <w:t>Session Chair</w:t>
            </w:r>
            <w:r w:rsidR="003E2058" w:rsidRPr="41306DC9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hyperlink r:id="rId15">
              <w:r w:rsidR="007C5729" w:rsidRPr="41306DC9">
                <w:rPr>
                  <w:rStyle w:val="Hyperlink"/>
                  <w:color w:val="0070C0"/>
                  <w:sz w:val="20"/>
                  <w:szCs w:val="20"/>
                </w:rPr>
                <w:t>Nadia Reynders, ASEM Education Secretariat</w:t>
              </w:r>
            </w:hyperlink>
          </w:p>
          <w:p w14:paraId="45973454" w14:textId="77777777" w:rsidR="007C5729" w:rsidRPr="003543E2" w:rsidRDefault="007C5729" w:rsidP="00D65FB9">
            <w:pPr>
              <w:spacing w:after="0" w:line="240" w:lineRule="auto"/>
              <w:ind w:left="720" w:firstLine="0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543E2">
              <w:rPr>
                <w:b/>
                <w:bCs/>
                <w:i/>
                <w:iCs/>
                <w:color w:val="0070C0"/>
                <w:sz w:val="20"/>
                <w:szCs w:val="20"/>
              </w:rPr>
              <w:t>Presentations on Current &amp; Future Research/Policy Agendas</w:t>
            </w:r>
            <w:r w:rsidR="00CE1F91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in ASEM Lifelong Learning</w:t>
            </w:r>
          </w:p>
          <w:p w14:paraId="54BF564D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RN1: Development of ICT skills, e-learning and the culture of e-learning in Lifelong Learning</w:t>
            </w:r>
          </w:p>
          <w:p w14:paraId="4B5EB55E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RN2: Workplace Learning</w:t>
            </w:r>
          </w:p>
          <w:p w14:paraId="0B60B87C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RN3: Professionalisation of Adult Teachers and Educators in ASEM countries</w:t>
            </w:r>
          </w:p>
          <w:p w14:paraId="18921EA7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RN4: National strategies for Lifelong Learning</w:t>
            </w:r>
          </w:p>
          <w:p w14:paraId="38AEA996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RN5: Lifelong Learning Transitions (New)</w:t>
            </w:r>
          </w:p>
          <w:p w14:paraId="1FACACD2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rFonts w:cs="Times New Roman (Body CS)"/>
                <w:color w:val="0070C0"/>
                <w:u w:val="single"/>
              </w:rPr>
            </w:pPr>
            <w:r w:rsidRPr="00371E35">
              <w:rPr>
                <w:color w:val="0070C0"/>
                <w:sz w:val="20"/>
                <w:szCs w:val="20"/>
              </w:rPr>
              <w:t xml:space="preserve">RN6: </w:t>
            </w:r>
            <w:r w:rsidR="00850D25" w:rsidRPr="00371E35">
              <w:rPr>
                <w:color w:val="0070C0"/>
                <w:sz w:val="20"/>
                <w:szCs w:val="20"/>
              </w:rPr>
              <w:t xml:space="preserve">Learning </w:t>
            </w:r>
            <w:r w:rsidRPr="00371E35">
              <w:rPr>
                <w:color w:val="0070C0"/>
                <w:sz w:val="20"/>
                <w:szCs w:val="20"/>
              </w:rPr>
              <w:t>Cities and Learning Regions (New)</w:t>
            </w:r>
          </w:p>
        </w:tc>
      </w:tr>
      <w:tr w:rsidR="007C5729" w:rsidRPr="00276406" w14:paraId="7B9DF065" w14:textId="77777777" w:rsidTr="3F5FAEB0">
        <w:trPr>
          <w:trHeight w:val="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D78"/>
          </w:tcPr>
          <w:p w14:paraId="38C1BDDF" w14:textId="0B642D88" w:rsidR="007C5729" w:rsidRPr="00371E35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>10: 30 am</w:t>
            </w:r>
            <w:r w:rsidR="5C0B465F"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ab/>
              <w:t>Off-line break for Delegates</w:t>
            </w:r>
          </w:p>
        </w:tc>
      </w:tr>
      <w:tr w:rsidR="007C5729" w:rsidRPr="00276406" w14:paraId="35D037FD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C00"/>
          </w:tcPr>
          <w:p w14:paraId="751C5178" w14:textId="3B82E250" w:rsidR="003543E2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>11: 00 am</w:t>
            </w:r>
            <w:r w:rsidR="2E9D783D"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ab/>
              <w:t>Keynote</w:t>
            </w:r>
          </w:p>
          <w:p w14:paraId="5A6E4F52" w14:textId="77777777" w:rsidR="007C5729" w:rsidRPr="00D65FB9" w:rsidRDefault="007C5729" w:rsidP="00D65FB9">
            <w:pPr>
              <w:spacing w:after="120" w:line="240" w:lineRule="auto"/>
              <w:ind w:firstLine="0"/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D65FB9">
              <w:rPr>
                <w:i/>
                <w:iCs/>
                <w:color w:val="0070C0"/>
                <w:sz w:val="24"/>
                <w:szCs w:val="24"/>
              </w:rPr>
              <w:t>Lifelong Learning Challenges 2020 and Beyond</w:t>
            </w:r>
          </w:p>
          <w:p w14:paraId="1ADB967F" w14:textId="6F15D893" w:rsidR="00F35EBE" w:rsidRPr="00774020" w:rsidRDefault="007C5729" w:rsidP="00D65FB9">
            <w:pPr>
              <w:spacing w:after="0" w:line="240" w:lineRule="auto"/>
              <w:ind w:left="357" w:firstLine="0"/>
              <w:jc w:val="center"/>
              <w:rPr>
                <w:color w:val="0070C0"/>
                <w:sz w:val="20"/>
                <w:szCs w:val="20"/>
              </w:rPr>
            </w:pPr>
            <w:r w:rsidRPr="3F5FAEB0">
              <w:rPr>
                <w:b/>
                <w:bCs/>
                <w:color w:val="0070C0"/>
                <w:sz w:val="20"/>
                <w:szCs w:val="20"/>
              </w:rPr>
              <w:t>Speaker</w:t>
            </w:r>
            <w:r w:rsidR="003543E2" w:rsidRPr="3F5FAEB0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hyperlink r:id="rId16">
              <w:r w:rsidR="003543E2" w:rsidRPr="3F5FAEB0">
                <w:rPr>
                  <w:rStyle w:val="Hyperlink"/>
                  <w:color w:val="0070C0"/>
                  <w:sz w:val="20"/>
                  <w:szCs w:val="20"/>
                </w:rPr>
                <w:t xml:space="preserve">Professor </w:t>
              </w:r>
              <w:r w:rsidRPr="3F5FAEB0">
                <w:rPr>
                  <w:rStyle w:val="Hyperlink"/>
                  <w:color w:val="0070C0"/>
                  <w:sz w:val="20"/>
                  <w:szCs w:val="20"/>
                </w:rPr>
                <w:t>Maria Slowey</w:t>
              </w:r>
              <w:r w:rsidR="003543E2" w:rsidRPr="3F5FAEB0">
                <w:rPr>
                  <w:rStyle w:val="Hyperlink"/>
                  <w:color w:val="0070C0"/>
                  <w:sz w:val="20"/>
                  <w:szCs w:val="20"/>
                </w:rPr>
                <w:t>, Dublin City University</w:t>
              </w:r>
              <w:r w:rsidR="0082077F">
                <w:br/>
              </w:r>
            </w:hyperlink>
            <w:r w:rsidR="003543E2" w:rsidRPr="3F5FAEB0">
              <w:rPr>
                <w:b/>
                <w:bCs/>
                <w:color w:val="0070C0"/>
                <w:sz w:val="20"/>
                <w:szCs w:val="20"/>
              </w:rPr>
              <w:t xml:space="preserve">Session Chair: </w:t>
            </w:r>
            <w:hyperlink r:id="rId17">
              <w:r w:rsidR="003543E2" w:rsidRPr="3F5FAEB0">
                <w:rPr>
                  <w:rStyle w:val="Hyperlink"/>
                  <w:color w:val="0070C0"/>
                  <w:sz w:val="20"/>
                  <w:szCs w:val="20"/>
                </w:rPr>
                <w:t xml:space="preserve">Lyndsey El </w:t>
              </w:r>
              <w:proofErr w:type="spellStart"/>
              <w:r w:rsidR="003543E2" w:rsidRPr="3F5FAEB0">
                <w:rPr>
                  <w:rStyle w:val="Hyperlink"/>
                  <w:color w:val="0070C0"/>
                  <w:sz w:val="20"/>
                  <w:szCs w:val="20"/>
                </w:rPr>
                <w:t>Amoud</w:t>
              </w:r>
              <w:proofErr w:type="spellEnd"/>
              <w:r w:rsidR="003543E2" w:rsidRPr="3F5FAEB0">
                <w:rPr>
                  <w:rStyle w:val="Hyperlink"/>
                  <w:color w:val="0070C0"/>
                  <w:sz w:val="20"/>
                  <w:szCs w:val="20"/>
                </w:rPr>
                <w:t>, University College Cork</w:t>
              </w:r>
              <w:r w:rsidR="0082077F">
                <w:br/>
              </w:r>
            </w:hyperlink>
            <w:r w:rsidR="00CA12F6" w:rsidRPr="00774020">
              <w:rPr>
                <w:b/>
                <w:bCs/>
                <w:color w:val="0070C0"/>
                <w:sz w:val="20"/>
                <w:szCs w:val="20"/>
              </w:rPr>
              <w:t>International P</w:t>
            </w:r>
            <w:r w:rsidR="00AB3395" w:rsidRPr="00774020">
              <w:rPr>
                <w:b/>
                <w:bCs/>
                <w:color w:val="0070C0"/>
                <w:sz w:val="20"/>
                <w:szCs w:val="20"/>
              </w:rPr>
              <w:t>anel</w:t>
            </w:r>
            <w:r w:rsidR="00CA12F6" w:rsidRPr="00774020">
              <w:rPr>
                <w:b/>
                <w:bCs/>
                <w:color w:val="0070C0"/>
                <w:sz w:val="20"/>
                <w:szCs w:val="20"/>
              </w:rPr>
              <w:t xml:space="preserve"> of Respondents</w:t>
            </w:r>
            <w:r w:rsidR="005A2A2C" w:rsidRPr="00774020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  <w:p w14:paraId="5E008FC5" w14:textId="3292CC21" w:rsidR="00F35EBE" w:rsidRPr="00774020" w:rsidRDefault="00636793" w:rsidP="00D65FB9">
            <w:pPr>
              <w:spacing w:after="0" w:line="240" w:lineRule="auto"/>
              <w:ind w:left="357" w:firstLine="0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hyperlink r:id="rId18">
              <w:r w:rsidR="0064417C" w:rsidRPr="00774020">
                <w:rPr>
                  <w:color w:val="0070C0"/>
                  <w:sz w:val="20"/>
                  <w:szCs w:val="20"/>
                </w:rPr>
                <w:t>Prof.</w:t>
              </w:r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 xml:space="preserve"> Melinda </w:t>
              </w:r>
              <w:proofErr w:type="spellStart"/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>dela</w:t>
              </w:r>
              <w:proofErr w:type="spellEnd"/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 xml:space="preserve"> </w:t>
              </w:r>
              <w:proofErr w:type="spellStart"/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>Peña</w:t>
              </w:r>
              <w:proofErr w:type="spellEnd"/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 xml:space="preserve"> </w:t>
              </w:r>
              <w:proofErr w:type="spellStart"/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>Bandalaria</w:t>
              </w:r>
              <w:proofErr w:type="spellEnd"/>
            </w:hyperlink>
            <w:r w:rsidR="005A2A2C" w:rsidRPr="00774020">
              <w:rPr>
                <w:color w:val="0070C0"/>
                <w:sz w:val="20"/>
                <w:szCs w:val="20"/>
              </w:rPr>
              <w:t xml:space="preserve">, </w:t>
            </w:r>
          </w:p>
          <w:p w14:paraId="186E7551" w14:textId="40F461F5" w:rsidR="00F35EBE" w:rsidRPr="00774020" w:rsidRDefault="00636793" w:rsidP="00D65FB9">
            <w:pPr>
              <w:spacing w:after="0" w:line="240" w:lineRule="auto"/>
              <w:ind w:firstLine="0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hyperlink r:id="rId19">
              <w:r w:rsidR="005A2A2C" w:rsidRPr="00774020">
                <w:rPr>
                  <w:rStyle w:val="Hyperlink"/>
                  <w:color w:val="0070C0"/>
                  <w:sz w:val="20"/>
                  <w:szCs w:val="20"/>
                  <w:highlight w:val="yellow"/>
                </w:rPr>
                <w:t xml:space="preserve">Prof. </w:t>
              </w:r>
              <w:proofErr w:type="spellStart"/>
              <w:r w:rsidR="00BA514E" w:rsidRPr="00774020">
                <w:rPr>
                  <w:rStyle w:val="Hyperlink"/>
                  <w:color w:val="0070C0"/>
                  <w:sz w:val="20"/>
                  <w:szCs w:val="20"/>
                  <w:highlight w:val="yellow"/>
                </w:rPr>
                <w:t>Balázs</w:t>
              </w:r>
              <w:proofErr w:type="spellEnd"/>
              <w:r w:rsidR="00BA514E" w:rsidRPr="00774020">
                <w:rPr>
                  <w:rStyle w:val="Hyperlink"/>
                  <w:color w:val="0070C0"/>
                  <w:sz w:val="20"/>
                  <w:szCs w:val="20"/>
                  <w:highlight w:val="yellow"/>
                </w:rPr>
                <w:t xml:space="preserve"> </w:t>
              </w:r>
              <w:proofErr w:type="spellStart"/>
              <w:r w:rsidR="00BA514E" w:rsidRPr="00774020">
                <w:rPr>
                  <w:rStyle w:val="Hyperlink"/>
                  <w:color w:val="0070C0"/>
                  <w:sz w:val="20"/>
                  <w:szCs w:val="20"/>
                  <w:highlight w:val="yellow"/>
                </w:rPr>
                <w:t>Németh</w:t>
              </w:r>
              <w:proofErr w:type="spellEnd"/>
              <w:r w:rsidR="005A2A2C" w:rsidRPr="00774020">
                <w:rPr>
                  <w:rStyle w:val="Hyperlink"/>
                  <w:color w:val="0070C0"/>
                  <w:sz w:val="20"/>
                  <w:szCs w:val="20"/>
                  <w:highlight w:val="yellow"/>
                </w:rPr>
                <w:t>,</w:t>
              </w:r>
            </w:hyperlink>
            <w:r w:rsidR="005A2A2C" w:rsidRPr="00774020">
              <w:rPr>
                <w:color w:val="0070C0"/>
                <w:sz w:val="20"/>
                <w:szCs w:val="20"/>
              </w:rPr>
              <w:t xml:space="preserve"> </w:t>
            </w:r>
          </w:p>
          <w:p w14:paraId="5456064B" w14:textId="5D984BA5" w:rsidR="00F35EBE" w:rsidRPr="00774020" w:rsidRDefault="0082077F" w:rsidP="00D65FB9">
            <w:pPr>
              <w:spacing w:after="0" w:line="240" w:lineRule="auto"/>
              <w:ind w:firstLine="0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hyperlink r:id="rId20"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>Prof. Karen Evans</w:t>
              </w:r>
            </w:hyperlink>
            <w:r w:rsidR="005A2A2C" w:rsidRPr="00774020">
              <w:rPr>
                <w:color w:val="0070C0"/>
                <w:sz w:val="20"/>
                <w:szCs w:val="20"/>
                <w:highlight w:val="yellow"/>
              </w:rPr>
              <w:t>,</w:t>
            </w:r>
            <w:r w:rsidR="005A2A2C" w:rsidRPr="00774020">
              <w:rPr>
                <w:color w:val="0070C0"/>
                <w:sz w:val="20"/>
                <w:szCs w:val="20"/>
              </w:rPr>
              <w:t xml:space="preserve"> </w:t>
            </w:r>
          </w:p>
          <w:p w14:paraId="59448C89" w14:textId="61E4CE86" w:rsidR="00AB3395" w:rsidRPr="00CA12F6" w:rsidRDefault="00636793" w:rsidP="00D65FB9">
            <w:pPr>
              <w:spacing w:after="120" w:line="240" w:lineRule="auto"/>
              <w:ind w:left="720" w:firstLine="0"/>
              <w:jc w:val="center"/>
              <w:rPr>
                <w:color w:val="0070C0"/>
                <w:sz w:val="20"/>
                <w:szCs w:val="20"/>
              </w:rPr>
            </w:pPr>
            <w:hyperlink r:id="rId21">
              <w:r w:rsidR="0064417C" w:rsidRPr="00774020">
                <w:rPr>
                  <w:rStyle w:val="Hyperlink"/>
                  <w:color w:val="0070C0"/>
                  <w:sz w:val="20"/>
                  <w:szCs w:val="20"/>
                </w:rPr>
                <w:t>Prof.</w:t>
              </w:r>
              <w:r w:rsidR="00F35EBE" w:rsidRPr="00774020">
                <w:rPr>
                  <w:rStyle w:val="Hyperlink"/>
                  <w:color w:val="0070C0"/>
                  <w:sz w:val="20"/>
                  <w:szCs w:val="20"/>
                </w:rPr>
                <w:t xml:space="preserve"> </w:t>
              </w:r>
              <w:proofErr w:type="spellStart"/>
              <w:r w:rsidR="00F35EBE" w:rsidRPr="00774020">
                <w:rPr>
                  <w:rStyle w:val="Hyperlink"/>
                  <w:color w:val="0070C0"/>
                  <w:sz w:val="20"/>
                  <w:szCs w:val="20"/>
                </w:rPr>
                <w:t>Suwithida</w:t>
              </w:r>
              <w:proofErr w:type="spellEnd"/>
              <w:r w:rsidR="00F35EBE" w:rsidRPr="00774020">
                <w:rPr>
                  <w:rStyle w:val="Hyperlink"/>
                  <w:color w:val="0070C0"/>
                  <w:sz w:val="20"/>
                  <w:szCs w:val="20"/>
                </w:rPr>
                <w:t xml:space="preserve"> </w:t>
              </w:r>
              <w:proofErr w:type="spellStart"/>
              <w:r w:rsidR="00F35EBE" w:rsidRPr="00774020">
                <w:rPr>
                  <w:rStyle w:val="Hyperlink"/>
                  <w:color w:val="0070C0"/>
                  <w:sz w:val="20"/>
                  <w:szCs w:val="20"/>
                </w:rPr>
                <w:t>Charungkaittiku</w:t>
              </w:r>
              <w:proofErr w:type="spellEnd"/>
            </w:hyperlink>
          </w:p>
        </w:tc>
      </w:tr>
      <w:tr w:rsidR="007C5729" w:rsidRPr="00276406" w14:paraId="08941290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D78"/>
          </w:tcPr>
          <w:p w14:paraId="1000C50C" w14:textId="6F2A7AFA" w:rsidR="007C5729" w:rsidRPr="00011BC4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</w:pPr>
            <w:r w:rsidRPr="00850D25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>12: 00 pm</w:t>
            </w:r>
            <w:r w:rsidR="49470BA2" w:rsidRPr="00850D25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Pr="00850D25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ab/>
              <w:t>Close of Day One</w:t>
            </w:r>
          </w:p>
        </w:tc>
      </w:tr>
      <w:tr w:rsidR="007C5729" w:rsidRPr="00011BC4" w14:paraId="08814663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96FF"/>
          </w:tcPr>
          <w:p w14:paraId="3398D071" w14:textId="77777777" w:rsidR="007C5729" w:rsidRPr="002058B0" w:rsidRDefault="007C5729" w:rsidP="00011BC4">
            <w:pPr>
              <w:spacing w:after="120"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058B0">
              <w:rPr>
                <w:b/>
                <w:bCs/>
                <w:color w:val="002060"/>
                <w:sz w:val="20"/>
                <w:szCs w:val="20"/>
              </w:rPr>
              <w:lastRenderedPageBreak/>
              <w:t>Day Two October 14</w:t>
            </w:r>
            <w:r w:rsidRPr="002058B0">
              <w:rPr>
                <w:b/>
                <w:bCs/>
                <w:color w:val="002060"/>
                <w:sz w:val="20"/>
                <w:szCs w:val="20"/>
                <w:vertAlign w:val="superscript"/>
              </w:rPr>
              <w:t>th</w:t>
            </w:r>
            <w:r w:rsidRPr="002058B0">
              <w:rPr>
                <w:b/>
                <w:bCs/>
                <w:color w:val="002060"/>
                <w:sz w:val="20"/>
                <w:szCs w:val="20"/>
              </w:rPr>
              <w:t xml:space="preserve"> (8.00 am GMT): </w:t>
            </w:r>
            <w:r w:rsidR="00CA12F6" w:rsidRPr="002058B0">
              <w:rPr>
                <w:b/>
                <w:bCs/>
                <w:color w:val="002060"/>
                <w:sz w:val="20"/>
                <w:szCs w:val="20"/>
              </w:rPr>
              <w:t>The Future of ASEM Lifelong Learning</w:t>
            </w:r>
          </w:p>
        </w:tc>
      </w:tr>
      <w:tr w:rsidR="007C5729" w:rsidRPr="00276406" w14:paraId="361C905C" w14:textId="77777777" w:rsidTr="3F5FAEB0">
        <w:trPr>
          <w:trHeight w:val="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D6FF"/>
          </w:tcPr>
          <w:p w14:paraId="6275F471" w14:textId="77777777" w:rsidR="007C5729" w:rsidRPr="002058B0" w:rsidRDefault="007C5729" w:rsidP="00560968">
            <w:pPr>
              <w:spacing w:after="120" w:line="240" w:lineRule="auto"/>
              <w:ind w:left="357" w:firstLine="0"/>
              <w:jc w:val="center"/>
              <w:rPr>
                <w:b/>
                <w:bCs/>
                <w:color w:val="7030A0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8:00 am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ab/>
            </w:r>
            <w:r w:rsidR="008B4C65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The </w:t>
            </w:r>
            <w:r w:rsidR="00251BDB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>Irish Higher Education Sector</w:t>
            </w:r>
          </w:p>
          <w:p w14:paraId="622F80E5" w14:textId="77777777" w:rsidR="007C5729" w:rsidRPr="00136A82" w:rsidRDefault="00011BC4" w:rsidP="00560968">
            <w:pPr>
              <w:spacing w:after="0" w:line="240" w:lineRule="auto"/>
              <w:ind w:left="720" w:firstLine="0"/>
              <w:rPr>
                <w:color w:val="7030A0"/>
                <w:sz w:val="19"/>
                <w:szCs w:val="19"/>
              </w:rPr>
            </w:pPr>
            <w:r w:rsidRPr="00136A82">
              <w:rPr>
                <w:b/>
                <w:bCs/>
                <w:color w:val="7030A0"/>
                <w:sz w:val="19"/>
                <w:szCs w:val="19"/>
              </w:rPr>
              <w:t xml:space="preserve">Session Chair: </w:t>
            </w:r>
            <w:hyperlink r:id="rId22" w:history="1">
              <w:r w:rsidR="00DF2048" w:rsidRPr="00136A82">
                <w:rPr>
                  <w:rStyle w:val="Hyperlink"/>
                  <w:color w:val="7030A0"/>
                  <w:sz w:val="19"/>
                  <w:szCs w:val="19"/>
                </w:rPr>
                <w:t>Leonie Nagarajan, Director, Education Department, Asia-Europe Foundation (ASEF)</w:t>
              </w:r>
            </w:hyperlink>
          </w:p>
          <w:p w14:paraId="4E432049" w14:textId="77777777" w:rsidR="00D65FB9" w:rsidRDefault="00CA12F6" w:rsidP="00560968">
            <w:pPr>
              <w:spacing w:line="240" w:lineRule="auto"/>
              <w:ind w:left="720" w:firstLine="0"/>
              <w:rPr>
                <w:color w:val="7030A0"/>
                <w:sz w:val="19"/>
                <w:szCs w:val="19"/>
              </w:rPr>
            </w:pPr>
            <w:r w:rsidRPr="00136A82">
              <w:rPr>
                <w:b/>
                <w:bCs/>
                <w:color w:val="7030A0"/>
                <w:sz w:val="19"/>
                <w:szCs w:val="19"/>
              </w:rPr>
              <w:t xml:space="preserve">Keynote: </w:t>
            </w:r>
            <w:r w:rsidR="00DF2048" w:rsidRPr="00136A82">
              <w:rPr>
                <w:color w:val="7030A0"/>
                <w:sz w:val="19"/>
                <w:szCs w:val="19"/>
              </w:rPr>
              <w:t xml:space="preserve">Mr </w:t>
            </w:r>
            <w:r w:rsidR="325FD952" w:rsidRPr="00136A82">
              <w:rPr>
                <w:color w:val="7030A0"/>
                <w:sz w:val="19"/>
                <w:szCs w:val="19"/>
              </w:rPr>
              <w:t>Jim Breslin</w:t>
            </w:r>
            <w:r w:rsidR="00D65FB9">
              <w:rPr>
                <w:color w:val="7030A0"/>
                <w:sz w:val="19"/>
                <w:szCs w:val="19"/>
              </w:rPr>
              <w:t xml:space="preserve">, </w:t>
            </w:r>
            <w:r w:rsidR="07B03EA5" w:rsidRPr="00136A82">
              <w:rPr>
                <w:color w:val="7030A0"/>
                <w:sz w:val="19"/>
                <w:szCs w:val="19"/>
              </w:rPr>
              <w:t>Secretary General of the Department</w:t>
            </w:r>
            <w:r w:rsidR="00DF2048" w:rsidRPr="00136A82">
              <w:rPr>
                <w:color w:val="7030A0"/>
                <w:sz w:val="19"/>
                <w:szCs w:val="19"/>
              </w:rPr>
              <w:t xml:space="preserve"> for Further &amp; Higher Education, Research, Innovation &amp; Science, IRELAND</w:t>
            </w:r>
          </w:p>
          <w:p w14:paraId="00677D1C" w14:textId="77777777" w:rsidR="008775D4" w:rsidRDefault="00CA12F6" w:rsidP="008775D4">
            <w:pPr>
              <w:spacing w:line="240" w:lineRule="auto"/>
              <w:ind w:left="720" w:firstLine="0"/>
              <w:rPr>
                <w:color w:val="7030A0"/>
                <w:sz w:val="19"/>
                <w:szCs w:val="19"/>
              </w:rPr>
            </w:pPr>
            <w:r w:rsidRPr="3F5FAEB0">
              <w:rPr>
                <w:b/>
                <w:bCs/>
                <w:color w:val="7030A0"/>
                <w:sz w:val="19"/>
                <w:szCs w:val="19"/>
              </w:rPr>
              <w:t>Respondent</w:t>
            </w:r>
            <w:r w:rsidR="00DF2048" w:rsidRPr="3F5FAEB0">
              <w:rPr>
                <w:b/>
                <w:bCs/>
                <w:color w:val="7030A0"/>
                <w:sz w:val="19"/>
                <w:szCs w:val="19"/>
              </w:rPr>
              <w:t>s: Future Challenges for University</w:t>
            </w:r>
            <w:r w:rsidR="12DC4E61" w:rsidRPr="3F5FAEB0">
              <w:rPr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DF2048" w:rsidRPr="3F5FAEB0">
              <w:rPr>
                <w:b/>
                <w:bCs/>
                <w:color w:val="7030A0"/>
                <w:sz w:val="19"/>
                <w:szCs w:val="19"/>
              </w:rPr>
              <w:t xml:space="preserve">Education                                                                                     </w:t>
            </w:r>
            <w:r w:rsidR="00DF2048" w:rsidRPr="3F5FAEB0">
              <w:rPr>
                <w:color w:val="7030A0"/>
                <w:sz w:val="19"/>
                <w:szCs w:val="19"/>
              </w:rPr>
              <w:t xml:space="preserve">Prof. Arne </w:t>
            </w:r>
            <w:proofErr w:type="spellStart"/>
            <w:r w:rsidR="00DF2048" w:rsidRPr="3F5FAEB0">
              <w:rPr>
                <w:color w:val="7030A0"/>
                <w:sz w:val="19"/>
                <w:szCs w:val="19"/>
              </w:rPr>
              <w:t>Carleson</w:t>
            </w:r>
            <w:proofErr w:type="spellEnd"/>
            <w:r w:rsidR="00DF2048" w:rsidRPr="3F5FAEB0">
              <w:rPr>
                <w:color w:val="7030A0"/>
                <w:sz w:val="19"/>
                <w:szCs w:val="19"/>
              </w:rPr>
              <w:t xml:space="preserve">, Founding Chair, ASEM LLL Hub </w:t>
            </w:r>
          </w:p>
          <w:p w14:paraId="2EB02231" w14:textId="5B705B32" w:rsidR="00251BDB" w:rsidRPr="002058B0" w:rsidRDefault="00636793" w:rsidP="008775D4">
            <w:pPr>
              <w:spacing w:line="240" w:lineRule="auto"/>
              <w:ind w:left="720" w:firstLine="0"/>
              <w:rPr>
                <w:color w:val="7030A0"/>
                <w:sz w:val="19"/>
                <w:szCs w:val="19"/>
              </w:rPr>
            </w:pPr>
            <w:hyperlink r:id="rId23">
              <w:r w:rsidR="00DF2048" w:rsidRPr="3F5FAEB0">
                <w:rPr>
                  <w:rStyle w:val="Hyperlink"/>
                  <w:color w:val="7030A0"/>
                  <w:sz w:val="19"/>
                  <w:szCs w:val="19"/>
                </w:rPr>
                <w:t xml:space="preserve">Dr </w:t>
              </w:r>
              <w:proofErr w:type="spellStart"/>
              <w:r w:rsidR="00DF2048" w:rsidRPr="3F5FAEB0">
                <w:rPr>
                  <w:rStyle w:val="Hyperlink"/>
                  <w:color w:val="7030A0"/>
                  <w:sz w:val="19"/>
                  <w:szCs w:val="19"/>
                </w:rPr>
                <w:t>Hilligje</w:t>
              </w:r>
              <w:proofErr w:type="spellEnd"/>
              <w:r w:rsidR="00DF2048" w:rsidRPr="3F5FAEB0">
                <w:rPr>
                  <w:rStyle w:val="Hyperlink"/>
                  <w:color w:val="7030A0"/>
                  <w:sz w:val="19"/>
                  <w:szCs w:val="19"/>
                </w:rPr>
                <w:t xml:space="preserve"> </w:t>
              </w:r>
              <w:proofErr w:type="spellStart"/>
              <w:r w:rsidR="00DF2048" w:rsidRPr="3F5FAEB0">
                <w:rPr>
                  <w:rStyle w:val="Hyperlink"/>
                  <w:color w:val="7030A0"/>
                  <w:sz w:val="19"/>
                  <w:szCs w:val="19"/>
                </w:rPr>
                <w:t>van’t</w:t>
              </w:r>
              <w:proofErr w:type="spellEnd"/>
              <w:r w:rsidR="00DF2048" w:rsidRPr="3F5FAEB0">
                <w:rPr>
                  <w:rStyle w:val="Hyperlink"/>
                  <w:color w:val="7030A0"/>
                  <w:sz w:val="19"/>
                  <w:szCs w:val="19"/>
                </w:rPr>
                <w:t xml:space="preserve"> Land, Secretary General, International Association of Universities (IAU)</w:t>
              </w:r>
            </w:hyperlink>
          </w:p>
        </w:tc>
      </w:tr>
      <w:tr w:rsidR="00CA12F6" w:rsidRPr="00276406" w14:paraId="11E65774" w14:textId="77777777" w:rsidTr="3F5FAEB0">
        <w:trPr>
          <w:trHeight w:val="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D6FF"/>
          </w:tcPr>
          <w:p w14:paraId="00DAFC1B" w14:textId="77777777" w:rsidR="00CA12F6" w:rsidRPr="002058B0" w:rsidRDefault="00CA12F6" w:rsidP="002058B0">
            <w:pPr>
              <w:spacing w:after="120" w:line="240" w:lineRule="auto"/>
              <w:ind w:left="357" w:firstLine="0"/>
              <w:jc w:val="center"/>
              <w:rPr>
                <w:b/>
                <w:bCs/>
                <w:color w:val="7030A0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8:30 am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ab/>
            </w:r>
            <w:r w:rsidR="00D64581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Showcase on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>Irish Higher Education</w:t>
            </w:r>
          </w:p>
          <w:p w14:paraId="3D030D68" w14:textId="77777777" w:rsidR="00636793" w:rsidRDefault="00D64581" w:rsidP="008775D4">
            <w:pPr>
              <w:spacing w:after="120" w:line="240" w:lineRule="auto"/>
              <w:ind w:left="720" w:firstLine="0"/>
            </w:pPr>
            <w:r w:rsidRPr="3F5FAEB0">
              <w:rPr>
                <w:b/>
                <w:bCs/>
                <w:color w:val="7030A0"/>
                <w:sz w:val="19"/>
                <w:szCs w:val="19"/>
              </w:rPr>
              <w:t xml:space="preserve">Session Chair: </w:t>
            </w:r>
            <w:hyperlink r:id="rId24">
              <w:r w:rsidR="00DF2048" w:rsidRPr="3F5FAEB0">
                <w:rPr>
                  <w:rStyle w:val="Hyperlink"/>
                  <w:color w:val="7030A0"/>
                  <w:sz w:val="19"/>
                  <w:szCs w:val="19"/>
                </w:rPr>
                <w:t>Dr Gavin Clinch, President, HELLIN (Higher Education Lifelong Learning Ireland Network)</w:t>
              </w:r>
              <w:r>
                <w:br/>
              </w:r>
            </w:hyperlink>
          </w:p>
          <w:p w14:paraId="5E3DD7A2" w14:textId="3AE286DE" w:rsidR="00DF2048" w:rsidRPr="002058B0" w:rsidRDefault="00DF2048" w:rsidP="00636793">
            <w:pPr>
              <w:spacing w:after="120" w:line="240" w:lineRule="auto"/>
              <w:rPr>
                <w:color w:val="7030A0"/>
                <w:sz w:val="19"/>
                <w:szCs w:val="19"/>
              </w:rPr>
            </w:pPr>
            <w:r w:rsidRPr="3F5FAEB0">
              <w:rPr>
                <w:i/>
                <w:iCs/>
                <w:color w:val="7030A0"/>
                <w:sz w:val="19"/>
                <w:szCs w:val="19"/>
                <w:u w:val="single"/>
              </w:rPr>
              <w:t>Showcase One</w:t>
            </w:r>
            <w:r w:rsidRPr="3F5FAEB0">
              <w:rPr>
                <w:i/>
                <w:iCs/>
                <w:color w:val="7030A0"/>
                <w:sz w:val="19"/>
                <w:szCs w:val="19"/>
              </w:rPr>
              <w:t xml:space="preserve">: </w:t>
            </w:r>
            <w:r w:rsidR="00636793" w:rsidRPr="3F5FAEB0">
              <w:rPr>
                <w:i/>
                <w:iCs/>
                <w:color w:val="7030A0"/>
                <w:sz w:val="19"/>
                <w:szCs w:val="19"/>
              </w:rPr>
              <w:t>Irish Higher Education:</w:t>
            </w:r>
            <w:r w:rsidR="00636793">
              <w:rPr>
                <w:i/>
                <w:iCs/>
                <w:color w:val="7030A0"/>
                <w:sz w:val="19"/>
                <w:szCs w:val="19"/>
              </w:rPr>
              <w:t xml:space="preserve"> E</w:t>
            </w:r>
            <w:r w:rsidR="00636793" w:rsidRPr="3F5FAEB0">
              <w:rPr>
                <w:i/>
                <w:iCs/>
                <w:color w:val="7030A0"/>
                <w:sz w:val="19"/>
                <w:szCs w:val="19"/>
              </w:rPr>
              <w:t>xcellence in learning, research and innovation</w:t>
            </w:r>
          </w:p>
          <w:p w14:paraId="02BE0535" w14:textId="321D9345" w:rsidR="00DF2048" w:rsidRPr="002058B0" w:rsidRDefault="7F603024" w:rsidP="008775D4">
            <w:pPr>
              <w:spacing w:after="120" w:line="240" w:lineRule="auto"/>
              <w:rPr>
                <w:i/>
                <w:iCs/>
                <w:color w:val="7030A0"/>
                <w:sz w:val="19"/>
                <w:szCs w:val="19"/>
              </w:rPr>
            </w:pPr>
            <w:r w:rsidRPr="00636793">
              <w:rPr>
                <w:b/>
                <w:bCs/>
                <w:color w:val="7030A0"/>
                <w:sz w:val="19"/>
                <w:szCs w:val="19"/>
              </w:rPr>
              <w:t>Introduction:</w:t>
            </w:r>
            <w:r w:rsidRPr="00636793">
              <w:rPr>
                <w:color w:val="7030A0"/>
                <w:sz w:val="19"/>
                <w:szCs w:val="19"/>
              </w:rPr>
              <w:t xml:space="preserve"> Elizabeth McHenry (Enterprise Ireland</w:t>
            </w:r>
            <w:r w:rsidR="00636793">
              <w:rPr>
                <w:color w:val="7030A0"/>
                <w:sz w:val="19"/>
                <w:szCs w:val="19"/>
              </w:rPr>
              <w:t>)</w:t>
            </w:r>
          </w:p>
          <w:p w14:paraId="41B6FC76" w14:textId="16F68F54" w:rsidR="00DF2048" w:rsidRPr="00DF2048" w:rsidRDefault="00DF2048" w:rsidP="3F5FAEB0">
            <w:pPr>
              <w:spacing w:after="120" w:line="240" w:lineRule="auto"/>
              <w:ind w:left="720" w:firstLine="0"/>
              <w:rPr>
                <w:color w:val="7030A0"/>
                <w:sz w:val="20"/>
                <w:szCs w:val="20"/>
              </w:rPr>
            </w:pPr>
            <w:r w:rsidRPr="3F5FAEB0">
              <w:rPr>
                <w:i/>
                <w:iCs/>
                <w:color w:val="7030A0"/>
                <w:sz w:val="19"/>
                <w:szCs w:val="19"/>
                <w:u w:val="single"/>
              </w:rPr>
              <w:t>Showcase Two</w:t>
            </w:r>
            <w:r w:rsidRPr="3F5FAEB0">
              <w:rPr>
                <w:i/>
                <w:iCs/>
                <w:color w:val="7030A0"/>
                <w:sz w:val="19"/>
                <w:szCs w:val="19"/>
              </w:rPr>
              <w:t>: Higher Education Lifelong Learning in Ireland</w:t>
            </w:r>
          </w:p>
          <w:p w14:paraId="4F6C0B2B" w14:textId="77777777" w:rsidR="00636793" w:rsidRDefault="47038BE6" w:rsidP="00636793">
            <w:pPr>
              <w:spacing w:after="120" w:line="240" w:lineRule="auto"/>
              <w:rPr>
                <w:color w:val="7030A0"/>
                <w:sz w:val="19"/>
                <w:szCs w:val="19"/>
              </w:rPr>
            </w:pPr>
            <w:r w:rsidRPr="00636793">
              <w:rPr>
                <w:b/>
                <w:bCs/>
                <w:color w:val="7030A0"/>
                <w:sz w:val="19"/>
                <w:szCs w:val="19"/>
              </w:rPr>
              <w:t xml:space="preserve">Panel Discussion: </w:t>
            </w:r>
            <w:r w:rsidRPr="3F5FAEB0">
              <w:rPr>
                <w:color w:val="7030A0"/>
                <w:sz w:val="19"/>
                <w:szCs w:val="19"/>
              </w:rPr>
              <w:t>Niamh O’Reilly (</w:t>
            </w:r>
            <w:proofErr w:type="spellStart"/>
            <w:r w:rsidRPr="3F5FAEB0">
              <w:rPr>
                <w:color w:val="7030A0"/>
                <w:sz w:val="19"/>
                <w:szCs w:val="19"/>
              </w:rPr>
              <w:t>Aontas</w:t>
            </w:r>
            <w:proofErr w:type="spellEnd"/>
            <w:r w:rsidRPr="3F5FAEB0">
              <w:rPr>
                <w:color w:val="7030A0"/>
                <w:sz w:val="19"/>
                <w:szCs w:val="19"/>
              </w:rPr>
              <w:t>);</w:t>
            </w:r>
            <w:r w:rsidR="00DF2048">
              <w:br/>
            </w:r>
            <w:r w:rsidR="00636793">
              <w:rPr>
                <w:color w:val="7030A0"/>
                <w:sz w:val="19"/>
                <w:szCs w:val="19"/>
              </w:rPr>
              <w:t xml:space="preserve">                                         </w:t>
            </w:r>
            <w:r w:rsidRPr="3F5FAEB0">
              <w:rPr>
                <w:color w:val="7030A0"/>
                <w:sz w:val="19"/>
                <w:szCs w:val="19"/>
              </w:rPr>
              <w:t xml:space="preserve">Nora Condon (SOLAS); </w:t>
            </w:r>
            <w:r w:rsidR="00DF2048">
              <w:br/>
            </w:r>
            <w:r w:rsidR="00636793">
              <w:rPr>
                <w:color w:val="7030A0"/>
                <w:sz w:val="19"/>
                <w:szCs w:val="19"/>
              </w:rPr>
              <w:t xml:space="preserve">                                         </w:t>
            </w:r>
            <w:r w:rsidRPr="3F5FAEB0">
              <w:rPr>
                <w:color w:val="7030A0"/>
                <w:sz w:val="19"/>
                <w:szCs w:val="19"/>
              </w:rPr>
              <w:t xml:space="preserve">Terry Maguire (NFETLHE) </w:t>
            </w:r>
            <w:r w:rsidR="00DF2048">
              <w:br/>
            </w:r>
            <w:r w:rsidR="00636793">
              <w:rPr>
                <w:color w:val="7030A0"/>
                <w:sz w:val="19"/>
                <w:szCs w:val="19"/>
              </w:rPr>
              <w:t xml:space="preserve">                                         </w:t>
            </w:r>
            <w:proofErr w:type="spellStart"/>
            <w:r w:rsidRPr="3F5FAEB0">
              <w:rPr>
                <w:color w:val="7030A0"/>
                <w:sz w:val="19"/>
                <w:szCs w:val="19"/>
              </w:rPr>
              <w:t>Andrina</w:t>
            </w:r>
            <w:proofErr w:type="spellEnd"/>
            <w:r w:rsidRPr="3F5FAEB0">
              <w:rPr>
                <w:color w:val="7030A0"/>
                <w:sz w:val="19"/>
                <w:szCs w:val="19"/>
              </w:rPr>
              <w:t xml:space="preserve"> Wafer (QQI), </w:t>
            </w:r>
            <w:r w:rsidR="00DF2048">
              <w:br/>
            </w:r>
            <w:r w:rsidR="00636793">
              <w:rPr>
                <w:color w:val="7030A0"/>
                <w:sz w:val="19"/>
                <w:szCs w:val="19"/>
              </w:rPr>
              <w:t xml:space="preserve">                                         </w:t>
            </w:r>
            <w:r w:rsidRPr="3F5FAEB0">
              <w:rPr>
                <w:color w:val="7030A0"/>
                <w:sz w:val="19"/>
                <w:szCs w:val="19"/>
              </w:rPr>
              <w:t>Helen Murphy (WIT)</w:t>
            </w:r>
          </w:p>
          <w:p w14:paraId="40868618" w14:textId="6A909B14" w:rsidR="00DF2048" w:rsidRPr="00DF2048" w:rsidRDefault="00636793" w:rsidP="00636793">
            <w:pPr>
              <w:spacing w:after="120" w:line="240" w:lineRule="auto"/>
              <w:rPr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color w:val="7030A0"/>
                <w:sz w:val="19"/>
                <w:szCs w:val="19"/>
              </w:rPr>
              <w:t xml:space="preserve">                                 </w:t>
            </w:r>
            <w:proofErr w:type="spellStart"/>
            <w:r w:rsidR="12BEE0BB" w:rsidRPr="3F5FAEB0">
              <w:rPr>
                <w:rFonts w:ascii="Calibri" w:eastAsia="Calibri" w:hAnsi="Calibri" w:cs="Calibri"/>
                <w:color w:val="7030A0"/>
                <w:sz w:val="19"/>
                <w:szCs w:val="19"/>
              </w:rPr>
              <w:t>Søren</w:t>
            </w:r>
            <w:proofErr w:type="spellEnd"/>
            <w:r w:rsidR="12BEE0BB" w:rsidRPr="3F5FAEB0">
              <w:rPr>
                <w:rFonts w:ascii="Calibri" w:eastAsia="Calibri" w:hAnsi="Calibri" w:cs="Calibri"/>
                <w:color w:val="7030A0"/>
                <w:sz w:val="19"/>
                <w:szCs w:val="19"/>
              </w:rPr>
              <w:t xml:space="preserve"> Ehlers (International Institute of Adult &amp; Lifelong Education)</w:t>
            </w:r>
          </w:p>
          <w:p w14:paraId="49C7D294" w14:textId="2BE815E6" w:rsidR="00DF2048" w:rsidRPr="00DF2048" w:rsidRDefault="00636793" w:rsidP="00636793">
            <w:pPr>
              <w:spacing w:after="120" w:line="240" w:lineRule="auto"/>
              <w:ind w:firstLine="0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19"/>
                <w:szCs w:val="19"/>
              </w:rPr>
              <w:t xml:space="preserve">                                          </w:t>
            </w:r>
            <w:r w:rsidR="47038BE6" w:rsidRPr="3F5FAEB0">
              <w:rPr>
                <w:color w:val="7030A0"/>
                <w:sz w:val="19"/>
                <w:szCs w:val="19"/>
              </w:rPr>
              <w:t>Michael Tobin (AIT)</w:t>
            </w:r>
            <w:r w:rsidR="00DF2048">
              <w:br/>
            </w:r>
          </w:p>
        </w:tc>
      </w:tr>
      <w:tr w:rsidR="007C5729" w:rsidRPr="00276406" w14:paraId="7103520B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D6FF"/>
          </w:tcPr>
          <w:p w14:paraId="4CB5AEE4" w14:textId="20404EC7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7030A0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>10: 00 am</w:t>
            </w:r>
            <w:r w:rsidR="5CFC4081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ab/>
              <w:t>Off-line break for Delegates</w:t>
            </w:r>
          </w:p>
        </w:tc>
      </w:tr>
      <w:tr w:rsidR="007C5729" w:rsidRPr="00276406" w14:paraId="1E44DACA" w14:textId="77777777" w:rsidTr="3F5FAEB0">
        <w:tc>
          <w:tcPr>
            <w:tcW w:w="5000" w:type="pct"/>
            <w:gridSpan w:val="2"/>
            <w:tcBorders>
              <w:bottom w:val="nil"/>
            </w:tcBorders>
            <w:shd w:val="clear" w:color="auto" w:fill="00D1FC"/>
          </w:tcPr>
          <w:p w14:paraId="276F5B72" w14:textId="302F28AA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7030A0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>10: 30 am</w:t>
            </w:r>
            <w:r w:rsidR="1F678387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ab/>
              <w:t>Drafting the Five Year ASEM LLL Hub Five Year Plan</w:t>
            </w:r>
            <w:r w:rsidR="002058B0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 *Closed Session for Drafting Committee Members Only*</w:t>
            </w:r>
          </w:p>
          <w:p w14:paraId="7613EA2B" w14:textId="62E2902D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7030A0"/>
                <w:sz w:val="19"/>
                <w:szCs w:val="19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</w:rPr>
              <w:t>Session Chair</w:t>
            </w:r>
            <w:r w:rsidR="006A0911" w:rsidRPr="002058B0">
              <w:rPr>
                <w:color w:val="7030A0"/>
                <w:sz w:val="19"/>
                <w:szCs w:val="19"/>
              </w:rPr>
              <w:t xml:space="preserve">: </w:t>
            </w:r>
            <w:proofErr w:type="spellStart"/>
            <w:r w:rsidR="0064417C" w:rsidRPr="002058B0">
              <w:rPr>
                <w:color w:val="7030A0"/>
                <w:sz w:val="19"/>
                <w:szCs w:val="19"/>
              </w:rPr>
              <w:t>Dr.</w:t>
            </w:r>
            <w:proofErr w:type="spellEnd"/>
            <w:r w:rsidR="0064417C" w:rsidRPr="002058B0">
              <w:rPr>
                <w:b/>
                <w:bCs/>
                <w:color w:val="7030A0"/>
                <w:sz w:val="19"/>
                <w:szCs w:val="19"/>
              </w:rPr>
              <w:t xml:space="preserve"> </w:t>
            </w:r>
            <w:proofErr w:type="spellStart"/>
            <w:r w:rsidR="0104FBF4" w:rsidRPr="002058B0">
              <w:rPr>
                <w:color w:val="7030A0"/>
                <w:sz w:val="19"/>
                <w:szCs w:val="19"/>
              </w:rPr>
              <w:t>Séamus</w:t>
            </w:r>
            <w:proofErr w:type="spellEnd"/>
            <w:r w:rsidR="0104FBF4" w:rsidRPr="002058B0">
              <w:rPr>
                <w:color w:val="7030A0"/>
                <w:sz w:val="19"/>
                <w:szCs w:val="19"/>
              </w:rPr>
              <w:t xml:space="preserve"> Ó </w:t>
            </w:r>
            <w:proofErr w:type="spellStart"/>
            <w:r w:rsidR="0104FBF4" w:rsidRPr="002058B0">
              <w:rPr>
                <w:color w:val="7030A0"/>
                <w:sz w:val="19"/>
                <w:szCs w:val="19"/>
              </w:rPr>
              <w:t>Tuama</w:t>
            </w:r>
            <w:proofErr w:type="spellEnd"/>
            <w:r w:rsidR="0104FBF4" w:rsidRPr="002058B0">
              <w:rPr>
                <w:color w:val="7030A0"/>
                <w:sz w:val="19"/>
                <w:szCs w:val="19"/>
              </w:rPr>
              <w:t xml:space="preserve">, </w:t>
            </w:r>
            <w:r w:rsidRPr="002058B0">
              <w:rPr>
                <w:color w:val="7030A0"/>
                <w:sz w:val="19"/>
                <w:szCs w:val="19"/>
              </w:rPr>
              <w:t>Chair ASEM LLL HUB</w:t>
            </w:r>
          </w:p>
          <w:p w14:paraId="750B77F1" w14:textId="77777777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7030A0"/>
                <w:sz w:val="19"/>
                <w:szCs w:val="19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</w:rPr>
              <w:t>Secretary</w:t>
            </w:r>
            <w:r w:rsidR="006A0911" w:rsidRPr="002058B0">
              <w:rPr>
                <w:b/>
                <w:bCs/>
                <w:color w:val="7030A0"/>
                <w:sz w:val="19"/>
                <w:szCs w:val="19"/>
              </w:rPr>
              <w:t xml:space="preserve">: </w:t>
            </w:r>
            <w:r w:rsidRPr="002058B0">
              <w:rPr>
                <w:color w:val="7030A0"/>
                <w:sz w:val="19"/>
                <w:szCs w:val="19"/>
              </w:rPr>
              <w:t>Nadia Rey</w:t>
            </w:r>
            <w:r w:rsidR="006A0911" w:rsidRPr="002058B0">
              <w:rPr>
                <w:color w:val="7030A0"/>
                <w:sz w:val="19"/>
                <w:szCs w:val="19"/>
              </w:rPr>
              <w:t>n</w:t>
            </w:r>
            <w:r w:rsidRPr="002058B0">
              <w:rPr>
                <w:color w:val="7030A0"/>
                <w:sz w:val="19"/>
                <w:szCs w:val="19"/>
              </w:rPr>
              <w:t>ders</w:t>
            </w:r>
            <w:r w:rsidR="00850D25" w:rsidRPr="002058B0">
              <w:rPr>
                <w:color w:val="7030A0"/>
                <w:sz w:val="19"/>
                <w:szCs w:val="19"/>
              </w:rPr>
              <w:t>, ASEM Education Secretariat</w:t>
            </w:r>
          </w:p>
          <w:p w14:paraId="5405505C" w14:textId="77777777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7030A0"/>
                <w:sz w:val="19"/>
                <w:szCs w:val="19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</w:rPr>
              <w:t>Support</w:t>
            </w:r>
            <w:r w:rsidR="006A0911" w:rsidRPr="002058B0">
              <w:rPr>
                <w:b/>
                <w:bCs/>
                <w:color w:val="7030A0"/>
                <w:sz w:val="19"/>
                <w:szCs w:val="19"/>
              </w:rPr>
              <w:t xml:space="preserve">: </w:t>
            </w:r>
            <w:r w:rsidRPr="002058B0">
              <w:rPr>
                <w:color w:val="7030A0"/>
                <w:sz w:val="19"/>
                <w:szCs w:val="19"/>
              </w:rPr>
              <w:t>ASEM LLL Hub Irish Team</w:t>
            </w:r>
            <w:r w:rsidR="006A0911" w:rsidRPr="002058B0">
              <w:rPr>
                <w:color w:val="7030A0"/>
                <w:sz w:val="19"/>
                <w:szCs w:val="19"/>
              </w:rPr>
              <w:t>; ASEF Secretariat; ASEM Education Secretariat</w:t>
            </w:r>
          </w:p>
          <w:p w14:paraId="6AE8C458" w14:textId="77777777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7030A0"/>
                <w:sz w:val="19"/>
                <w:szCs w:val="19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</w:rPr>
              <w:t>Drafting Committee Members</w:t>
            </w:r>
          </w:p>
          <w:p w14:paraId="7EC14586" w14:textId="77777777" w:rsidR="007C5729" w:rsidRPr="002058B0" w:rsidRDefault="007C5729" w:rsidP="002058B0">
            <w:pPr>
              <w:spacing w:after="0" w:line="240" w:lineRule="auto"/>
              <w:ind w:left="144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Chair ASEM LLL Hub</w:t>
            </w:r>
          </w:p>
          <w:p w14:paraId="579512B3" w14:textId="77777777" w:rsidR="007C5729" w:rsidRPr="002058B0" w:rsidRDefault="007C5729" w:rsidP="002058B0">
            <w:pPr>
              <w:spacing w:after="0" w:line="240" w:lineRule="auto"/>
              <w:ind w:left="144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Coordinator of each</w:t>
            </w:r>
            <w:r w:rsidR="00765BB7" w:rsidRPr="002058B0">
              <w:rPr>
                <w:color w:val="7030A0"/>
                <w:sz w:val="19"/>
                <w:szCs w:val="19"/>
              </w:rPr>
              <w:t xml:space="preserve"> ASEM LLL Hub Research Network</w:t>
            </w:r>
          </w:p>
          <w:p w14:paraId="0CFB41F6" w14:textId="77777777" w:rsidR="007C5729" w:rsidRPr="002058B0" w:rsidRDefault="00D64581" w:rsidP="002058B0">
            <w:pPr>
              <w:spacing w:after="0" w:line="240" w:lineRule="auto"/>
              <w:ind w:left="144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Representatives of:</w:t>
            </w:r>
          </w:p>
          <w:p w14:paraId="1E1E212F" w14:textId="77777777" w:rsidR="007C5729" w:rsidRPr="002058B0" w:rsidRDefault="00D64581" w:rsidP="002058B0">
            <w:pPr>
              <w:spacing w:after="0" w:line="240" w:lineRule="auto"/>
              <w:ind w:left="216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 xml:space="preserve">Civil Society: </w:t>
            </w:r>
            <w:hyperlink r:id="rId25">
              <w:r w:rsidRPr="002058B0">
                <w:rPr>
                  <w:rStyle w:val="Hyperlink"/>
                  <w:color w:val="7030A0"/>
                  <w:sz w:val="19"/>
                  <w:szCs w:val="19"/>
                </w:rPr>
                <w:t xml:space="preserve">Brikena </w:t>
              </w:r>
              <w:proofErr w:type="spellStart"/>
              <w:r w:rsidRPr="002058B0">
                <w:rPr>
                  <w:rStyle w:val="Hyperlink"/>
                  <w:color w:val="7030A0"/>
                  <w:sz w:val="19"/>
                  <w:szCs w:val="19"/>
                </w:rPr>
                <w:t>Xhomagi</w:t>
              </w:r>
              <w:proofErr w:type="spellEnd"/>
            </w:hyperlink>
          </w:p>
          <w:p w14:paraId="04EBBF00" w14:textId="77777777" w:rsidR="00D64581" w:rsidRPr="002058B0" w:rsidRDefault="00D64581" w:rsidP="002058B0">
            <w:pPr>
              <w:spacing w:after="0" w:line="240" w:lineRule="auto"/>
              <w:ind w:left="216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 xml:space="preserve">University Leadership: </w:t>
            </w:r>
            <w:r w:rsidR="00765BB7" w:rsidRPr="002058B0">
              <w:rPr>
                <w:color w:val="7030A0"/>
                <w:sz w:val="19"/>
                <w:szCs w:val="19"/>
              </w:rPr>
              <w:t>TBC</w:t>
            </w:r>
          </w:p>
          <w:p w14:paraId="630B1BF2" w14:textId="77777777" w:rsidR="007C5729" w:rsidRPr="002058B0" w:rsidRDefault="00D64581" w:rsidP="002058B0">
            <w:pPr>
              <w:spacing w:after="0" w:line="240" w:lineRule="auto"/>
              <w:ind w:left="216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Government of Ireland (x2)</w:t>
            </w:r>
            <w:r w:rsidR="00765BB7" w:rsidRPr="002058B0">
              <w:rPr>
                <w:color w:val="7030A0"/>
                <w:sz w:val="19"/>
                <w:szCs w:val="19"/>
              </w:rPr>
              <w:t>: TBC</w:t>
            </w:r>
          </w:p>
          <w:p w14:paraId="3C3BEE8D" w14:textId="77777777" w:rsidR="007C5729" w:rsidRPr="002058B0" w:rsidRDefault="00765BB7" w:rsidP="002058B0">
            <w:pPr>
              <w:spacing w:after="0" w:line="240" w:lineRule="auto"/>
              <w:ind w:left="216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Intergovernmental Organisations</w:t>
            </w:r>
            <w:r w:rsidR="00900F9D" w:rsidRPr="002058B0">
              <w:rPr>
                <w:color w:val="7030A0"/>
                <w:sz w:val="19"/>
                <w:szCs w:val="19"/>
              </w:rPr>
              <w:t>: TBC</w:t>
            </w:r>
          </w:p>
          <w:p w14:paraId="623B76AE" w14:textId="77777777" w:rsidR="006A0911" w:rsidRPr="00325660" w:rsidRDefault="006A0911" w:rsidP="002058B0">
            <w:pPr>
              <w:spacing w:after="0" w:line="240" w:lineRule="auto"/>
              <w:ind w:left="1440" w:firstLine="0"/>
              <w:rPr>
                <w:color w:val="7030A0"/>
                <w:sz w:val="20"/>
                <w:szCs w:val="20"/>
                <w:u w:val="single"/>
              </w:rPr>
            </w:pPr>
          </w:p>
        </w:tc>
      </w:tr>
      <w:tr w:rsidR="007C5729" w:rsidRPr="00276406" w14:paraId="1936701F" w14:textId="77777777" w:rsidTr="3F5FAEB0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76D6FF"/>
          </w:tcPr>
          <w:p w14:paraId="528A283C" w14:textId="77777777" w:rsidR="007C5729" w:rsidRPr="0032566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325660">
              <w:rPr>
                <w:b/>
                <w:bCs/>
                <w:color w:val="7030A0"/>
                <w:sz w:val="20"/>
                <w:szCs w:val="20"/>
                <w:u w:val="single"/>
              </w:rPr>
              <w:t>12: 00 pm</w:t>
            </w:r>
            <w:r w:rsidRPr="00325660">
              <w:rPr>
                <w:b/>
                <w:bCs/>
                <w:color w:val="7030A0"/>
                <w:sz w:val="20"/>
                <w:szCs w:val="20"/>
                <w:u w:val="single"/>
              </w:rPr>
              <w:tab/>
              <w:t>Close of Day Two</w:t>
            </w:r>
          </w:p>
        </w:tc>
      </w:tr>
      <w:tr w:rsidR="007C5729" w:rsidRPr="00276406" w14:paraId="1440FACE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9193"/>
          </w:tcPr>
          <w:p w14:paraId="5878256F" w14:textId="77777777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>Day</w:t>
            </w:r>
            <w:r w:rsidR="00257110"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>Three October 15</w:t>
            </w:r>
            <w:r w:rsidRPr="002058B0">
              <w:rPr>
                <w:b/>
                <w:bCs/>
                <w:color w:val="002060"/>
                <w:sz w:val="20"/>
                <w:szCs w:val="20"/>
                <w:u w:val="single"/>
                <w:vertAlign w:val="superscript"/>
              </w:rPr>
              <w:t>th</w:t>
            </w:r>
            <w:r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 (8.30 am GMT): Adoption of ASEM LLL HUB Plan</w:t>
            </w:r>
          </w:p>
        </w:tc>
      </w:tr>
      <w:tr w:rsidR="007C5729" w:rsidRPr="00276406" w14:paraId="20E1EDDD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5FABC"/>
          </w:tcPr>
          <w:p w14:paraId="1BE25E65" w14:textId="77777777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  <w:t xml:space="preserve">8:00 am </w:t>
            </w:r>
            <w:r w:rsidRPr="002058B0"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  <w:tab/>
              <w:t>Joint-Plenary: Presenting ASEM LLL Hub Draft Five Year Plan</w:t>
            </w:r>
          </w:p>
          <w:p w14:paraId="7D232477" w14:textId="25EECDFD" w:rsidR="7388FDFA" w:rsidRPr="00636793" w:rsidRDefault="00765BB7" w:rsidP="00636793">
            <w:pPr>
              <w:spacing w:after="0" w:line="240" w:lineRule="auto"/>
              <w:ind w:left="720"/>
              <w:rPr>
                <w:b/>
                <w:bCs/>
                <w:color w:val="4472C4" w:themeColor="accent1"/>
                <w:sz w:val="19"/>
                <w:szCs w:val="19"/>
              </w:rPr>
            </w:pPr>
            <w:r w:rsidRPr="3F5FAEB0">
              <w:rPr>
                <w:b/>
                <w:bCs/>
                <w:color w:val="4472C4" w:themeColor="accent1"/>
                <w:sz w:val="19"/>
                <w:szCs w:val="19"/>
              </w:rPr>
              <w:t>Keynote</w:t>
            </w:r>
            <w:r w:rsidR="007C5729" w:rsidRPr="3F5FAEB0">
              <w:rPr>
                <w:b/>
                <w:bCs/>
                <w:color w:val="4472C4" w:themeColor="accent1"/>
                <w:sz w:val="19"/>
                <w:szCs w:val="19"/>
              </w:rPr>
              <w:t xml:space="preserve"> Address</w:t>
            </w:r>
            <w:r w:rsidR="00325660" w:rsidRPr="3F5FAEB0">
              <w:rPr>
                <w:b/>
                <w:bCs/>
                <w:color w:val="4472C4" w:themeColor="accent1"/>
                <w:sz w:val="19"/>
                <w:szCs w:val="19"/>
              </w:rPr>
              <w:t xml:space="preserve">: </w:t>
            </w:r>
            <w:r w:rsidR="7388FDFA" w:rsidRPr="3F5FAEB0">
              <w:rPr>
                <w:b/>
                <w:bCs/>
                <w:color w:val="4472C4" w:themeColor="accent1"/>
                <w:sz w:val="19"/>
                <w:szCs w:val="19"/>
              </w:rPr>
              <w:t xml:space="preserve">Mr </w:t>
            </w:r>
            <w:r w:rsidR="7388FDFA" w:rsidRPr="3F5FAEB0">
              <w:rPr>
                <w:color w:val="4472C4" w:themeColor="accent1"/>
                <w:sz w:val="19"/>
                <w:szCs w:val="19"/>
              </w:rPr>
              <w:t>Niall Burgess,</w:t>
            </w:r>
            <w:r w:rsidR="00636793">
              <w:rPr>
                <w:color w:val="4472C4" w:themeColor="accent1"/>
                <w:sz w:val="19"/>
                <w:szCs w:val="19"/>
              </w:rPr>
              <w:t xml:space="preserve"> </w:t>
            </w:r>
            <w:r w:rsidR="7388FDFA" w:rsidRPr="3F5FAEB0">
              <w:rPr>
                <w:color w:val="4472C4" w:themeColor="accent1"/>
                <w:sz w:val="19"/>
                <w:szCs w:val="19"/>
              </w:rPr>
              <w:t xml:space="preserve">Secretary General of the </w:t>
            </w:r>
            <w:r w:rsidR="0E84B7C2" w:rsidRPr="3F5FAEB0">
              <w:rPr>
                <w:color w:val="4472C4" w:themeColor="accent1"/>
                <w:sz w:val="19"/>
                <w:szCs w:val="19"/>
              </w:rPr>
              <w:t>Department</w:t>
            </w:r>
            <w:r w:rsidR="7388FDFA" w:rsidRPr="3F5FAEB0">
              <w:rPr>
                <w:color w:val="4472C4" w:themeColor="accent1"/>
                <w:sz w:val="19"/>
                <w:szCs w:val="19"/>
              </w:rPr>
              <w:t xml:space="preserve"> of Foreign Affairs and Trade, IRELAND</w:t>
            </w:r>
          </w:p>
          <w:p w14:paraId="3E99B253" w14:textId="77777777" w:rsidR="00C40767" w:rsidRPr="002058B0" w:rsidRDefault="007C5729" w:rsidP="002058B0">
            <w:pPr>
              <w:spacing w:after="0" w:line="240" w:lineRule="auto"/>
              <w:ind w:left="720" w:firstLine="0"/>
              <w:rPr>
                <w:color w:val="4472C4" w:themeColor="accent1"/>
                <w:sz w:val="19"/>
                <w:szCs w:val="19"/>
              </w:rPr>
            </w:pPr>
            <w:r w:rsidRPr="002058B0">
              <w:rPr>
                <w:b/>
                <w:bCs/>
                <w:color w:val="4472C4" w:themeColor="accent1"/>
                <w:sz w:val="19"/>
                <w:szCs w:val="19"/>
              </w:rPr>
              <w:t>Session Chair</w:t>
            </w:r>
            <w:r w:rsidR="00325660" w:rsidRPr="002058B0">
              <w:rPr>
                <w:b/>
                <w:bCs/>
                <w:color w:val="4472C4" w:themeColor="accent1"/>
                <w:sz w:val="19"/>
                <w:szCs w:val="19"/>
              </w:rPr>
              <w:t xml:space="preserve">: </w:t>
            </w:r>
            <w:hyperlink r:id="rId26">
              <w:r w:rsidR="00C40767" w:rsidRPr="002058B0">
                <w:rPr>
                  <w:rStyle w:val="Hyperlink"/>
                  <w:color w:val="4472C4" w:themeColor="accent1"/>
                  <w:sz w:val="19"/>
                  <w:szCs w:val="19"/>
                </w:rPr>
                <w:t xml:space="preserve">Mr Cesare </w:t>
              </w:r>
              <w:proofErr w:type="spellStart"/>
              <w:r w:rsidR="00C40767" w:rsidRPr="002058B0">
                <w:rPr>
                  <w:rStyle w:val="Hyperlink"/>
                  <w:color w:val="4472C4" w:themeColor="accent1"/>
                  <w:sz w:val="19"/>
                  <w:szCs w:val="19"/>
                </w:rPr>
                <w:t>Onestini</w:t>
              </w:r>
              <w:proofErr w:type="spellEnd"/>
              <w:r w:rsidR="00B67B1A" w:rsidRPr="002058B0">
                <w:rPr>
                  <w:rStyle w:val="Hyperlink"/>
                  <w:color w:val="4472C4" w:themeColor="accent1"/>
                  <w:sz w:val="19"/>
                  <w:szCs w:val="19"/>
                </w:rPr>
                <w:t xml:space="preserve">, European </w:t>
              </w:r>
              <w:r w:rsidR="00E97804" w:rsidRPr="002058B0">
                <w:rPr>
                  <w:rStyle w:val="Hyperlink"/>
                  <w:color w:val="4472C4" w:themeColor="accent1"/>
                  <w:sz w:val="19"/>
                  <w:szCs w:val="19"/>
                </w:rPr>
                <w:t>Training Foundation</w:t>
              </w:r>
            </w:hyperlink>
          </w:p>
          <w:p w14:paraId="295AF125" w14:textId="77777777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4472C4" w:themeColor="accent1"/>
                <w:sz w:val="19"/>
                <w:szCs w:val="19"/>
              </w:rPr>
            </w:pPr>
            <w:r w:rsidRPr="002058B0">
              <w:rPr>
                <w:b/>
                <w:bCs/>
                <w:color w:val="4472C4" w:themeColor="accent1"/>
                <w:sz w:val="19"/>
                <w:szCs w:val="19"/>
              </w:rPr>
              <w:t>Presentation</w:t>
            </w:r>
            <w:r w:rsidR="00325660" w:rsidRPr="002058B0">
              <w:rPr>
                <w:b/>
                <w:bCs/>
                <w:color w:val="4472C4" w:themeColor="accent1"/>
                <w:sz w:val="19"/>
                <w:szCs w:val="19"/>
              </w:rPr>
              <w:t xml:space="preserve">: </w:t>
            </w:r>
            <w:r w:rsidRPr="002058B0">
              <w:rPr>
                <w:color w:val="4472C4" w:themeColor="accent1"/>
                <w:sz w:val="19"/>
                <w:szCs w:val="19"/>
              </w:rPr>
              <w:t>Drafting Committee</w:t>
            </w:r>
            <w:r w:rsidR="00765BB7" w:rsidRPr="002058B0">
              <w:rPr>
                <w:color w:val="4472C4" w:themeColor="accent1"/>
                <w:sz w:val="19"/>
                <w:szCs w:val="19"/>
              </w:rPr>
              <w:t xml:space="preserve"> presents Draft Five Year Plan</w:t>
            </w:r>
          </w:p>
        </w:tc>
      </w:tr>
      <w:tr w:rsidR="007C5729" w:rsidRPr="00276406" w14:paraId="4EA0BB0B" w14:textId="77777777" w:rsidTr="3F5FAEB0">
        <w:tc>
          <w:tcPr>
            <w:tcW w:w="5000" w:type="pct"/>
            <w:gridSpan w:val="2"/>
            <w:tcBorders>
              <w:bottom w:val="nil"/>
            </w:tcBorders>
            <w:shd w:val="clear" w:color="auto" w:fill="00FB92"/>
          </w:tcPr>
          <w:p w14:paraId="166EED76" w14:textId="77777777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i/>
                <w:iCs/>
                <w:color w:val="4472C4" w:themeColor="accent1"/>
                <w:sz w:val="19"/>
                <w:szCs w:val="19"/>
                <w:u w:val="single"/>
              </w:rPr>
              <w:lastRenderedPageBreak/>
              <w:t xml:space="preserve">9:00 am  </w:t>
            </w:r>
            <w:r w:rsidR="00765BB7" w:rsidRPr="002058B0">
              <w:rPr>
                <w:b/>
                <w:bCs/>
                <w:i/>
                <w:iCs/>
                <w:color w:val="4472C4" w:themeColor="accent1"/>
                <w:sz w:val="19"/>
                <w:szCs w:val="19"/>
                <w:u w:val="single"/>
              </w:rPr>
              <w:t xml:space="preserve">Implementation Strategies for </w:t>
            </w:r>
            <w:r w:rsidRPr="002058B0"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  <w:t>Draft ASEM LLL Hub Five Year Plan</w:t>
            </w:r>
          </w:p>
          <w:p w14:paraId="389887DB" w14:textId="77777777" w:rsidR="00765BB7" w:rsidRPr="002058B0" w:rsidRDefault="00765BB7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4472C4" w:themeColor="accent1"/>
                <w:sz w:val="19"/>
                <w:szCs w:val="19"/>
              </w:rPr>
            </w:pPr>
            <w:r w:rsidRPr="002058B0">
              <w:rPr>
                <w:b/>
                <w:bCs/>
                <w:color w:val="4472C4" w:themeColor="accent1"/>
                <w:sz w:val="19"/>
                <w:szCs w:val="19"/>
              </w:rPr>
              <w:t>Parallel Sessions</w:t>
            </w:r>
          </w:p>
        </w:tc>
      </w:tr>
      <w:tr w:rsidR="00325660" w:rsidRPr="00276406" w14:paraId="119CAA59" w14:textId="77777777" w:rsidTr="3F5FAEB0">
        <w:trPr>
          <w:trHeight w:val="155"/>
        </w:trPr>
        <w:tc>
          <w:tcPr>
            <w:tcW w:w="2436" w:type="pct"/>
            <w:tcBorders>
              <w:top w:val="nil"/>
              <w:bottom w:val="nil"/>
              <w:right w:val="nil"/>
            </w:tcBorders>
            <w:shd w:val="clear" w:color="auto" w:fill="00FB92"/>
          </w:tcPr>
          <w:p w14:paraId="073470B6" w14:textId="77777777" w:rsidR="00AC4AB5" w:rsidRPr="002058B0" w:rsidRDefault="00765BB7" w:rsidP="002058B0">
            <w:pPr>
              <w:spacing w:line="240" w:lineRule="auto"/>
              <w:ind w:firstLine="0"/>
              <w:rPr>
                <w:color w:val="0070C0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  <w:u w:val="single"/>
              </w:rPr>
              <w:t>Roundtable University Leaders</w:t>
            </w:r>
          </w:p>
          <w:p w14:paraId="01D4B62F" w14:textId="77777777" w:rsidR="00AC4AB5" w:rsidRPr="002058B0" w:rsidRDefault="00765BB7" w:rsidP="002058B0">
            <w:pPr>
              <w:spacing w:line="240" w:lineRule="auto"/>
              <w:ind w:firstLine="0"/>
              <w:rPr>
                <w:color w:val="0070C0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  <w:u w:val="single"/>
              </w:rPr>
              <w:t>Roundtable Ministers/Senior Officials</w:t>
            </w:r>
          </w:p>
          <w:p w14:paraId="585DE82A" w14:textId="77777777" w:rsidR="00325660" w:rsidRPr="002058B0" w:rsidRDefault="00765BB7" w:rsidP="002058B0">
            <w:pPr>
              <w:spacing w:line="240" w:lineRule="auto"/>
              <w:ind w:firstLine="0"/>
              <w:rPr>
                <w:color w:val="0070C0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  <w:u w:val="single"/>
              </w:rPr>
              <w:t>Roundtable Civil Socie</w:t>
            </w:r>
            <w:r w:rsidR="00AC4AB5" w:rsidRPr="002058B0">
              <w:rPr>
                <w:color w:val="0070C0"/>
                <w:sz w:val="16"/>
                <w:szCs w:val="16"/>
                <w:u w:val="single"/>
              </w:rPr>
              <w:t>ty LLL</w:t>
            </w:r>
          </w:p>
          <w:p w14:paraId="25A06ADA" w14:textId="77777777" w:rsidR="00325660" w:rsidRPr="002058B0" w:rsidRDefault="00325660" w:rsidP="002058B0">
            <w:pPr>
              <w:spacing w:after="120" w:line="240" w:lineRule="auto"/>
              <w:ind w:firstLine="0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</w:tcBorders>
            <w:shd w:val="clear" w:color="auto" w:fill="00FB92"/>
          </w:tcPr>
          <w:p w14:paraId="163004A4" w14:textId="77777777" w:rsidR="00325660" w:rsidRPr="002058B0" w:rsidRDefault="00AC4AB5" w:rsidP="002058B0">
            <w:pPr>
              <w:spacing w:after="120" w:line="240" w:lineRule="auto"/>
              <w:ind w:firstLine="0"/>
              <w:rPr>
                <w:color w:val="0070C0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  <w:u w:val="single"/>
              </w:rPr>
              <w:t>ASEM LLL Hub Research Networks</w:t>
            </w:r>
          </w:p>
          <w:p w14:paraId="4B2EBA14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RN1: Development of ICT skills, e-learning and the culture of e-learning in Lifelong Learning</w:t>
            </w:r>
          </w:p>
          <w:p w14:paraId="5AA57B70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RN2: Workplace Learning</w:t>
            </w:r>
          </w:p>
          <w:p w14:paraId="197D604A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RN3: Professionalisation of Adult Teachers and Educators in ASEM countries</w:t>
            </w:r>
          </w:p>
          <w:p w14:paraId="79E3C03C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RN4: National strategies for Lifelong Learning</w:t>
            </w:r>
          </w:p>
          <w:p w14:paraId="3152B755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RN5: Lifelong Learning Transitions (New)</w:t>
            </w:r>
          </w:p>
          <w:p w14:paraId="4D500355" w14:textId="77777777" w:rsidR="00AC4AB5" w:rsidRPr="002058B0" w:rsidRDefault="00AC4AB5" w:rsidP="002058B0">
            <w:pPr>
              <w:spacing w:after="120" w:line="240" w:lineRule="auto"/>
              <w:ind w:firstLine="0"/>
              <w:rPr>
                <w:b/>
                <w:bCs/>
                <w:i/>
                <w:iCs/>
                <w:color w:val="4472C4" w:themeColor="accent1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</w:rPr>
              <w:t>RN6: Learning Cities and Learning Regions (New)</w:t>
            </w:r>
          </w:p>
        </w:tc>
      </w:tr>
      <w:tr w:rsidR="007C5729" w:rsidRPr="00276406" w14:paraId="28012D44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5FABC"/>
          </w:tcPr>
          <w:p w14:paraId="423FE356" w14:textId="75229172" w:rsidR="007C5729" w:rsidRPr="00850D25" w:rsidRDefault="007C5729" w:rsidP="3F5FAEB0">
            <w:pPr>
              <w:spacing w:after="120" w:line="240" w:lineRule="auto"/>
              <w:ind w:firstLine="0"/>
              <w:jc w:val="center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10: 00 am</w:t>
            </w:r>
            <w:r w:rsidR="4994DE1B"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Pr="00850D25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ab/>
            </w: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Off-line break for Delegates</w:t>
            </w:r>
          </w:p>
        </w:tc>
      </w:tr>
      <w:tr w:rsidR="007C5729" w:rsidRPr="00276406" w14:paraId="6F37B843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FB92"/>
          </w:tcPr>
          <w:p w14:paraId="50324712" w14:textId="5890A996" w:rsidR="007C5729" w:rsidRPr="00850D25" w:rsidRDefault="007C5729" w:rsidP="3F5FAEB0">
            <w:pPr>
              <w:spacing w:after="120" w:line="240" w:lineRule="auto"/>
              <w:ind w:firstLine="0"/>
              <w:jc w:val="center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10: 30 am</w:t>
            </w:r>
            <w:r w:rsidR="53F5947B"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Pr="00850D25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ab/>
            </w: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Plenary to Adopt ASEM LLL Hub Five Year Plan</w:t>
            </w:r>
          </w:p>
          <w:p w14:paraId="33DD4E50" w14:textId="77777777" w:rsidR="007C5729" w:rsidRPr="00306136" w:rsidRDefault="007C5729" w:rsidP="00306136">
            <w:pPr>
              <w:spacing w:after="120" w:line="240" w:lineRule="auto"/>
              <w:ind w:left="720" w:firstLine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41306DC9">
              <w:rPr>
                <w:b/>
                <w:bCs/>
                <w:color w:val="4472C4" w:themeColor="accent1"/>
                <w:sz w:val="20"/>
                <w:szCs w:val="20"/>
              </w:rPr>
              <w:t>Session Chair</w:t>
            </w:r>
            <w:r w:rsidR="00306136" w:rsidRPr="41306DC9">
              <w:rPr>
                <w:b/>
                <w:bCs/>
                <w:color w:val="4472C4" w:themeColor="accent1"/>
                <w:sz w:val="20"/>
                <w:szCs w:val="20"/>
              </w:rPr>
              <w:t xml:space="preserve">: </w:t>
            </w:r>
            <w:proofErr w:type="spellStart"/>
            <w:r w:rsidR="29DC5C7B" w:rsidRPr="41306DC9">
              <w:rPr>
                <w:color w:val="4472C4" w:themeColor="accent1"/>
                <w:sz w:val="20"/>
                <w:szCs w:val="20"/>
              </w:rPr>
              <w:t>Séamus</w:t>
            </w:r>
            <w:proofErr w:type="spellEnd"/>
            <w:r w:rsidR="29DC5C7B" w:rsidRPr="41306DC9">
              <w:rPr>
                <w:color w:val="4472C4" w:themeColor="accent1"/>
                <w:sz w:val="20"/>
                <w:szCs w:val="20"/>
              </w:rPr>
              <w:t xml:space="preserve"> Ó </w:t>
            </w:r>
            <w:proofErr w:type="spellStart"/>
            <w:r w:rsidR="29DC5C7B" w:rsidRPr="41306DC9">
              <w:rPr>
                <w:color w:val="4472C4" w:themeColor="accent1"/>
                <w:sz w:val="20"/>
                <w:szCs w:val="20"/>
              </w:rPr>
              <w:t>Tuama</w:t>
            </w:r>
            <w:proofErr w:type="spellEnd"/>
            <w:r w:rsidR="29DC5C7B" w:rsidRPr="41306DC9">
              <w:rPr>
                <w:color w:val="4472C4" w:themeColor="accent1"/>
                <w:sz w:val="20"/>
                <w:szCs w:val="20"/>
              </w:rPr>
              <w:t>,</w:t>
            </w:r>
            <w:r w:rsidR="29DC5C7B" w:rsidRPr="41306DC9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41306DC9">
              <w:rPr>
                <w:color w:val="4472C4" w:themeColor="accent1"/>
                <w:sz w:val="20"/>
                <w:szCs w:val="20"/>
              </w:rPr>
              <w:t>Chair ASEM LLL Hub</w:t>
            </w:r>
          </w:p>
          <w:p w14:paraId="4C12258F" w14:textId="77777777" w:rsidR="007C5729" w:rsidRPr="00306136" w:rsidRDefault="007C5729" w:rsidP="00306136">
            <w:pPr>
              <w:spacing w:after="120" w:line="240" w:lineRule="auto"/>
              <w:ind w:left="720" w:firstLine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306136">
              <w:rPr>
                <w:b/>
                <w:bCs/>
                <w:color w:val="4472C4" w:themeColor="accent1"/>
                <w:sz w:val="20"/>
                <w:szCs w:val="20"/>
              </w:rPr>
              <w:t>Presentation</w:t>
            </w:r>
            <w:r w:rsidR="00306136" w:rsidRPr="00306136">
              <w:rPr>
                <w:b/>
                <w:bCs/>
                <w:color w:val="4472C4" w:themeColor="accent1"/>
                <w:sz w:val="20"/>
                <w:szCs w:val="20"/>
              </w:rPr>
              <w:t xml:space="preserve">: </w:t>
            </w:r>
            <w:r w:rsidR="00AC4AB5">
              <w:rPr>
                <w:color w:val="4472C4" w:themeColor="accent1"/>
                <w:sz w:val="20"/>
                <w:szCs w:val="20"/>
              </w:rPr>
              <w:t>Roundtables and Research Networks</w:t>
            </w:r>
          </w:p>
        </w:tc>
      </w:tr>
      <w:tr w:rsidR="007C5729" w:rsidRPr="00E547E8" w14:paraId="7069CA42" w14:textId="77777777" w:rsidTr="3F5FAEB0">
        <w:trPr>
          <w:trHeight w:val="73"/>
        </w:trPr>
        <w:tc>
          <w:tcPr>
            <w:tcW w:w="5000" w:type="pct"/>
            <w:gridSpan w:val="2"/>
            <w:shd w:val="clear" w:color="auto" w:fill="00FB92"/>
          </w:tcPr>
          <w:p w14:paraId="2B72DBDF" w14:textId="55D4CE0A" w:rsidR="007C5729" w:rsidRPr="00850D25" w:rsidRDefault="007C5729" w:rsidP="3F5FAEB0">
            <w:pPr>
              <w:spacing w:after="120" w:line="240" w:lineRule="auto"/>
              <w:ind w:firstLine="0"/>
              <w:jc w:val="center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12: 00 pm</w:t>
            </w:r>
            <w:r w:rsidR="154BE753"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Pr="00850D25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ab/>
            </w: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Close of ASEM LLL Hub Forum 2020</w:t>
            </w:r>
          </w:p>
        </w:tc>
      </w:tr>
    </w:tbl>
    <w:p w14:paraId="2581346C" w14:textId="77777777" w:rsidR="00421EB8" w:rsidRPr="00E547E8" w:rsidRDefault="00421EB8" w:rsidP="006415CA">
      <w:pPr>
        <w:spacing w:after="120" w:line="240" w:lineRule="auto"/>
        <w:ind w:firstLine="0"/>
        <w:rPr>
          <w:b/>
          <w:bCs/>
          <w:i/>
          <w:iCs/>
          <w:color w:val="4472C4" w:themeColor="accent1"/>
          <w:u w:val="single"/>
        </w:rPr>
      </w:pPr>
    </w:p>
    <w:sectPr w:rsidR="00421EB8" w:rsidRPr="00E547E8" w:rsidSect="00371E35">
      <w:footerReference w:type="default" r:id="rId27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5C2B9" w14:textId="77777777" w:rsidR="0082077F" w:rsidRDefault="0082077F" w:rsidP="00E36E4A">
      <w:pPr>
        <w:spacing w:after="0" w:line="240" w:lineRule="auto"/>
      </w:pPr>
      <w:r>
        <w:separator/>
      </w:r>
    </w:p>
  </w:endnote>
  <w:endnote w:type="continuationSeparator" w:id="0">
    <w:p w14:paraId="062CBB73" w14:textId="77777777" w:rsidR="0082077F" w:rsidRDefault="0082077F" w:rsidP="00E36E4A">
      <w:pPr>
        <w:spacing w:after="0" w:line="240" w:lineRule="auto"/>
      </w:pPr>
      <w:r>
        <w:continuationSeparator/>
      </w:r>
    </w:p>
  </w:endnote>
  <w:endnote w:type="continuationNotice" w:id="1">
    <w:p w14:paraId="112DC5F2" w14:textId="77777777" w:rsidR="005063B5" w:rsidRDefault="00506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21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980"/>
      <w:gridCol w:w="3076"/>
      <w:gridCol w:w="2965"/>
    </w:tblGrid>
    <w:tr w:rsidR="00250F63" w:rsidRPr="00250F63" w14:paraId="4E814ADB" w14:textId="77777777" w:rsidTr="3F5FAEB0">
      <w:tc>
        <w:tcPr>
          <w:tcW w:w="9021" w:type="dxa"/>
          <w:gridSpan w:val="3"/>
          <w:tcBorders>
            <w:bottom w:val="nil"/>
          </w:tcBorders>
        </w:tcPr>
        <w:p w14:paraId="71815A8E" w14:textId="77777777" w:rsidR="00250F63" w:rsidRPr="00250F63" w:rsidRDefault="00250F63" w:rsidP="00250F63">
          <w:pPr>
            <w:spacing w:before="120" w:after="0" w:line="240" w:lineRule="auto"/>
            <w:ind w:firstLine="0"/>
            <w:jc w:val="center"/>
            <w:rPr>
              <w:color w:val="000000" w:themeColor="text1"/>
              <w:sz w:val="20"/>
              <w:szCs w:val="20"/>
            </w:rPr>
          </w:pPr>
          <w:r w:rsidRPr="00250F63">
            <w:rPr>
              <w:i/>
              <w:iCs/>
              <w:color w:val="000000" w:themeColor="text1"/>
              <w:sz w:val="20"/>
              <w:szCs w:val="20"/>
            </w:rPr>
            <w:t>Ireland</w:t>
          </w:r>
          <w:r w:rsidRPr="00250F63">
            <w:rPr>
              <w:color w:val="000000" w:themeColor="text1"/>
              <w:sz w:val="20"/>
              <w:szCs w:val="20"/>
            </w:rPr>
            <w:t>: Host Country for ASEM Education &amp; Research Hub for Lifelong Learning</w:t>
          </w:r>
        </w:p>
        <w:p w14:paraId="0A7BE809" w14:textId="77777777" w:rsidR="00250F63" w:rsidRPr="00250F63" w:rsidRDefault="00250F63" w:rsidP="00250F63">
          <w:pPr>
            <w:pStyle w:val="Footer"/>
            <w:ind w:firstLine="0"/>
            <w:jc w:val="center"/>
            <w:rPr>
              <w:color w:val="000000" w:themeColor="text1"/>
            </w:rPr>
          </w:pPr>
          <w:r w:rsidRPr="007329E6">
            <w:rPr>
              <w:i/>
              <w:iCs/>
              <w:color w:val="000000" w:themeColor="text1"/>
              <w:sz w:val="20"/>
              <w:szCs w:val="20"/>
            </w:rPr>
            <w:t>Chair:</w:t>
          </w:r>
          <w:r w:rsidRPr="00250F63">
            <w:rPr>
              <w:color w:val="000000" w:themeColor="text1"/>
              <w:sz w:val="20"/>
              <w:szCs w:val="20"/>
            </w:rPr>
            <w:t xml:space="preserve"> Dr </w:t>
          </w:r>
          <w:proofErr w:type="spellStart"/>
          <w:r w:rsidRPr="00250F63">
            <w:rPr>
              <w:color w:val="000000" w:themeColor="text1"/>
              <w:sz w:val="20"/>
              <w:szCs w:val="20"/>
            </w:rPr>
            <w:t>Séamus</w:t>
          </w:r>
          <w:proofErr w:type="spellEnd"/>
          <w:r w:rsidRPr="00250F63">
            <w:rPr>
              <w:color w:val="000000" w:themeColor="text1"/>
              <w:sz w:val="20"/>
              <w:szCs w:val="20"/>
            </w:rPr>
            <w:t xml:space="preserve"> Ó </w:t>
          </w:r>
          <w:proofErr w:type="spellStart"/>
          <w:r w:rsidRPr="00250F63">
            <w:rPr>
              <w:color w:val="000000" w:themeColor="text1"/>
              <w:sz w:val="20"/>
              <w:szCs w:val="20"/>
            </w:rPr>
            <w:t>Tuama</w:t>
          </w:r>
          <w:proofErr w:type="spellEnd"/>
          <w:r w:rsidRPr="00250F63">
            <w:rPr>
              <w:color w:val="000000" w:themeColor="text1"/>
              <w:sz w:val="20"/>
              <w:szCs w:val="20"/>
            </w:rPr>
            <w:t>, University College Cork, Ireland</w:t>
          </w:r>
        </w:p>
      </w:tc>
    </w:tr>
    <w:tr w:rsidR="00250F63" w14:paraId="35744AED" w14:textId="77777777" w:rsidTr="3F5FAEB0">
      <w:tc>
        <w:tcPr>
          <w:tcW w:w="2980" w:type="dxa"/>
          <w:tcBorders>
            <w:bottom w:val="nil"/>
            <w:right w:val="nil"/>
          </w:tcBorders>
        </w:tcPr>
        <w:p w14:paraId="51218621" w14:textId="77777777" w:rsidR="00250F63" w:rsidRDefault="00250F63">
          <w:pPr>
            <w:pStyle w:val="Footer"/>
            <w:ind w:firstLine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2D3B7AB" wp14:editId="7F39DD94">
                <wp:extent cx="1295400" cy="522514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tcBorders>
            <w:left w:val="nil"/>
            <w:bottom w:val="nil"/>
            <w:right w:val="nil"/>
          </w:tcBorders>
        </w:tcPr>
        <w:p w14:paraId="0E238046" w14:textId="77777777" w:rsidR="00250F63" w:rsidRDefault="3F5FAEB0" w:rsidP="007329E6">
          <w:pPr>
            <w:pStyle w:val="Footer"/>
            <w:spacing w:before="120"/>
            <w:ind w:firstLine="0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9F67B63" wp14:editId="269C174E">
                <wp:extent cx="1812471" cy="415358"/>
                <wp:effectExtent l="0" t="0" r="3810" b="3810"/>
                <wp:docPr id="12" name="Picture 1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471" cy="415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5" w:type="dxa"/>
          <w:tcBorders>
            <w:left w:val="nil"/>
            <w:bottom w:val="nil"/>
          </w:tcBorders>
        </w:tcPr>
        <w:p w14:paraId="02FCC092" w14:textId="77777777" w:rsidR="00250F63" w:rsidRDefault="3F5FAEB0" w:rsidP="007329E6">
          <w:pPr>
            <w:pStyle w:val="Footer"/>
            <w:spacing w:before="120"/>
            <w:ind w:firstLine="0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37534E3" wp14:editId="613A9FE4">
                <wp:extent cx="876334" cy="415290"/>
                <wp:effectExtent l="0" t="0" r="0" b="3810"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34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6B2E2E" w14:textId="77777777" w:rsidR="00E36E4A" w:rsidRPr="0040377F" w:rsidRDefault="00E36E4A" w:rsidP="00F17D17">
    <w:pPr>
      <w:pStyle w:val="Footer"/>
      <w:ind w:firstLine="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0E099" w14:textId="77777777" w:rsidR="0082077F" w:rsidRDefault="0082077F" w:rsidP="00E36E4A">
      <w:pPr>
        <w:spacing w:after="0" w:line="240" w:lineRule="auto"/>
      </w:pPr>
      <w:r>
        <w:separator/>
      </w:r>
    </w:p>
  </w:footnote>
  <w:footnote w:type="continuationSeparator" w:id="0">
    <w:p w14:paraId="233FD4D5" w14:textId="77777777" w:rsidR="0082077F" w:rsidRDefault="0082077F" w:rsidP="00E36E4A">
      <w:pPr>
        <w:spacing w:after="0" w:line="240" w:lineRule="auto"/>
      </w:pPr>
      <w:r>
        <w:continuationSeparator/>
      </w:r>
    </w:p>
  </w:footnote>
  <w:footnote w:type="continuationNotice" w:id="1">
    <w:p w14:paraId="340F1B46" w14:textId="77777777" w:rsidR="005063B5" w:rsidRDefault="005063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657"/>
    <w:multiLevelType w:val="hybridMultilevel"/>
    <w:tmpl w:val="36364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B46"/>
    <w:multiLevelType w:val="hybridMultilevel"/>
    <w:tmpl w:val="A0B6FE44"/>
    <w:lvl w:ilvl="0" w:tplc="3A206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96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A9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EA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AF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4A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2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C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31340C"/>
    <w:multiLevelType w:val="hybridMultilevel"/>
    <w:tmpl w:val="EAF0AF8C"/>
    <w:lvl w:ilvl="0" w:tplc="288A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230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F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8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5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43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86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D53C1"/>
    <w:multiLevelType w:val="hybridMultilevel"/>
    <w:tmpl w:val="A9F6B6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C0D77"/>
    <w:multiLevelType w:val="hybridMultilevel"/>
    <w:tmpl w:val="870091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737B0"/>
    <w:multiLevelType w:val="hybridMultilevel"/>
    <w:tmpl w:val="4B36DCB6"/>
    <w:lvl w:ilvl="0" w:tplc="C2C6A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3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6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C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A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8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8D6EDE"/>
    <w:multiLevelType w:val="hybridMultilevel"/>
    <w:tmpl w:val="21D44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7" w15:restartNumberingAfterBreak="0">
    <w:nsid w:val="19A4511D"/>
    <w:multiLevelType w:val="hybridMultilevel"/>
    <w:tmpl w:val="DB62E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C466FE7"/>
    <w:multiLevelType w:val="hybridMultilevel"/>
    <w:tmpl w:val="7B76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B7131"/>
    <w:multiLevelType w:val="hybridMultilevel"/>
    <w:tmpl w:val="7F681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68D1"/>
    <w:multiLevelType w:val="hybridMultilevel"/>
    <w:tmpl w:val="AD424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B94D09"/>
    <w:multiLevelType w:val="hybridMultilevel"/>
    <w:tmpl w:val="1A5A3550"/>
    <w:lvl w:ilvl="0" w:tplc="CA6C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66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2E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CF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E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E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7955F3"/>
    <w:multiLevelType w:val="hybridMultilevel"/>
    <w:tmpl w:val="33941524"/>
    <w:lvl w:ilvl="0" w:tplc="7798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A2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0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D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4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64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5855ED"/>
    <w:multiLevelType w:val="hybridMultilevel"/>
    <w:tmpl w:val="44B2EB16"/>
    <w:lvl w:ilvl="0" w:tplc="C5C252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D0690"/>
    <w:multiLevelType w:val="hybridMultilevel"/>
    <w:tmpl w:val="E1F0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7D2B"/>
    <w:multiLevelType w:val="hybridMultilevel"/>
    <w:tmpl w:val="7F182998"/>
    <w:lvl w:ilvl="0" w:tplc="2BFE1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CA2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0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C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8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2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B843D4"/>
    <w:multiLevelType w:val="hybridMultilevel"/>
    <w:tmpl w:val="9D88F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F65D1"/>
    <w:multiLevelType w:val="hybridMultilevel"/>
    <w:tmpl w:val="35AC8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8" w15:restartNumberingAfterBreak="0">
    <w:nsid w:val="437B0E66"/>
    <w:multiLevelType w:val="hybridMultilevel"/>
    <w:tmpl w:val="43C8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236CD"/>
    <w:multiLevelType w:val="hybridMultilevel"/>
    <w:tmpl w:val="ADF885BC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51697447"/>
    <w:multiLevelType w:val="hybridMultilevel"/>
    <w:tmpl w:val="34285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6EAF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95D9B"/>
    <w:multiLevelType w:val="hybridMultilevel"/>
    <w:tmpl w:val="92EA7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508C6"/>
    <w:multiLevelType w:val="hybridMultilevel"/>
    <w:tmpl w:val="7B66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BB1"/>
    <w:multiLevelType w:val="hybridMultilevel"/>
    <w:tmpl w:val="D38A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6272"/>
    <w:multiLevelType w:val="hybridMultilevel"/>
    <w:tmpl w:val="047671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72BFA"/>
    <w:multiLevelType w:val="hybridMultilevel"/>
    <w:tmpl w:val="BAB4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2DE6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7F62"/>
    <w:multiLevelType w:val="hybridMultilevel"/>
    <w:tmpl w:val="06E02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B4338F"/>
    <w:multiLevelType w:val="hybridMultilevel"/>
    <w:tmpl w:val="607AA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0"/>
  </w:num>
  <w:num w:numId="13">
    <w:abstractNumId w:val="25"/>
  </w:num>
  <w:num w:numId="14">
    <w:abstractNumId w:val="23"/>
  </w:num>
  <w:num w:numId="15">
    <w:abstractNumId w:val="16"/>
  </w:num>
  <w:num w:numId="16">
    <w:abstractNumId w:val="24"/>
  </w:num>
  <w:num w:numId="17">
    <w:abstractNumId w:val="17"/>
  </w:num>
  <w:num w:numId="18">
    <w:abstractNumId w:val="26"/>
  </w:num>
  <w:num w:numId="19">
    <w:abstractNumId w:val="18"/>
  </w:num>
  <w:num w:numId="20">
    <w:abstractNumId w:val="9"/>
  </w:num>
  <w:num w:numId="21">
    <w:abstractNumId w:val="6"/>
  </w:num>
  <w:num w:numId="22">
    <w:abstractNumId w:val="4"/>
  </w:num>
  <w:num w:numId="23">
    <w:abstractNumId w:val="0"/>
  </w:num>
  <w:num w:numId="24">
    <w:abstractNumId w:val="7"/>
  </w:num>
  <w:num w:numId="25">
    <w:abstractNumId w:val="3"/>
  </w:num>
  <w:num w:numId="26">
    <w:abstractNumId w:val="2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B3"/>
    <w:rsid w:val="00011BC4"/>
    <w:rsid w:val="000B6202"/>
    <w:rsid w:val="000E7774"/>
    <w:rsid w:val="001125EB"/>
    <w:rsid w:val="0011794A"/>
    <w:rsid w:val="00122F87"/>
    <w:rsid w:val="00136A82"/>
    <w:rsid w:val="00154CF6"/>
    <w:rsid w:val="001822A4"/>
    <w:rsid w:val="001A0326"/>
    <w:rsid w:val="001F09A9"/>
    <w:rsid w:val="001F3BC4"/>
    <w:rsid w:val="002058B0"/>
    <w:rsid w:val="00234546"/>
    <w:rsid w:val="00237DEE"/>
    <w:rsid w:val="00250F63"/>
    <w:rsid w:val="00251BDB"/>
    <w:rsid w:val="00257110"/>
    <w:rsid w:val="00265722"/>
    <w:rsid w:val="00274DAD"/>
    <w:rsid w:val="00276406"/>
    <w:rsid w:val="002A4AF6"/>
    <w:rsid w:val="002B74C5"/>
    <w:rsid w:val="002C6681"/>
    <w:rsid w:val="002D0D4E"/>
    <w:rsid w:val="00306136"/>
    <w:rsid w:val="00325660"/>
    <w:rsid w:val="003406B5"/>
    <w:rsid w:val="0035371F"/>
    <w:rsid w:val="003543E2"/>
    <w:rsid w:val="00371E35"/>
    <w:rsid w:val="00375DB5"/>
    <w:rsid w:val="00397347"/>
    <w:rsid w:val="003D012D"/>
    <w:rsid w:val="003E2058"/>
    <w:rsid w:val="003E30E8"/>
    <w:rsid w:val="00400D19"/>
    <w:rsid w:val="00402432"/>
    <w:rsid w:val="0040377F"/>
    <w:rsid w:val="004064F8"/>
    <w:rsid w:val="00421EB8"/>
    <w:rsid w:val="00425136"/>
    <w:rsid w:val="00460D58"/>
    <w:rsid w:val="004676C7"/>
    <w:rsid w:val="00497343"/>
    <w:rsid w:val="005058B5"/>
    <w:rsid w:val="005063B5"/>
    <w:rsid w:val="00527E56"/>
    <w:rsid w:val="0053066A"/>
    <w:rsid w:val="005464D4"/>
    <w:rsid w:val="00546FB5"/>
    <w:rsid w:val="005577EA"/>
    <w:rsid w:val="00560968"/>
    <w:rsid w:val="00570ED3"/>
    <w:rsid w:val="005A2A2C"/>
    <w:rsid w:val="005D7CED"/>
    <w:rsid w:val="005F2A0F"/>
    <w:rsid w:val="006349DB"/>
    <w:rsid w:val="00636793"/>
    <w:rsid w:val="006415CA"/>
    <w:rsid w:val="00641F09"/>
    <w:rsid w:val="0064213E"/>
    <w:rsid w:val="0064417C"/>
    <w:rsid w:val="0067256A"/>
    <w:rsid w:val="00695A8A"/>
    <w:rsid w:val="00696986"/>
    <w:rsid w:val="006A0911"/>
    <w:rsid w:val="006A33F3"/>
    <w:rsid w:val="00715D10"/>
    <w:rsid w:val="00717E10"/>
    <w:rsid w:val="007329E6"/>
    <w:rsid w:val="00733EA7"/>
    <w:rsid w:val="007358F6"/>
    <w:rsid w:val="0075428E"/>
    <w:rsid w:val="00765BB7"/>
    <w:rsid w:val="00774020"/>
    <w:rsid w:val="007A04D5"/>
    <w:rsid w:val="007C1F9C"/>
    <w:rsid w:val="007C5729"/>
    <w:rsid w:val="007D7F04"/>
    <w:rsid w:val="008018D8"/>
    <w:rsid w:val="0082077F"/>
    <w:rsid w:val="00850D25"/>
    <w:rsid w:val="00870095"/>
    <w:rsid w:val="008775D4"/>
    <w:rsid w:val="008B0E82"/>
    <w:rsid w:val="008B4C65"/>
    <w:rsid w:val="008C2E5A"/>
    <w:rsid w:val="00900F9D"/>
    <w:rsid w:val="0090444D"/>
    <w:rsid w:val="00907FE3"/>
    <w:rsid w:val="00960E3F"/>
    <w:rsid w:val="00974D20"/>
    <w:rsid w:val="009D2E42"/>
    <w:rsid w:val="009D6CEF"/>
    <w:rsid w:val="009E5870"/>
    <w:rsid w:val="009E6F9E"/>
    <w:rsid w:val="009F2D4C"/>
    <w:rsid w:val="009F434F"/>
    <w:rsid w:val="009F4E3D"/>
    <w:rsid w:val="00A16091"/>
    <w:rsid w:val="00A41068"/>
    <w:rsid w:val="00A43743"/>
    <w:rsid w:val="00A50407"/>
    <w:rsid w:val="00A8080D"/>
    <w:rsid w:val="00A82048"/>
    <w:rsid w:val="00A93F1F"/>
    <w:rsid w:val="00AB2755"/>
    <w:rsid w:val="00AB3395"/>
    <w:rsid w:val="00AC3DDC"/>
    <w:rsid w:val="00AC4AB5"/>
    <w:rsid w:val="00AC6050"/>
    <w:rsid w:val="00AD6395"/>
    <w:rsid w:val="00AE0C6A"/>
    <w:rsid w:val="00B01BDD"/>
    <w:rsid w:val="00B2487F"/>
    <w:rsid w:val="00B25ECE"/>
    <w:rsid w:val="00B33D53"/>
    <w:rsid w:val="00B4711F"/>
    <w:rsid w:val="00B67B1A"/>
    <w:rsid w:val="00B73CE3"/>
    <w:rsid w:val="00B77469"/>
    <w:rsid w:val="00BA1476"/>
    <w:rsid w:val="00BA3485"/>
    <w:rsid w:val="00BA514E"/>
    <w:rsid w:val="00BB13BD"/>
    <w:rsid w:val="00BD1B08"/>
    <w:rsid w:val="00BD75AB"/>
    <w:rsid w:val="00C11C99"/>
    <w:rsid w:val="00C360B3"/>
    <w:rsid w:val="00C37363"/>
    <w:rsid w:val="00C402E3"/>
    <w:rsid w:val="00C40767"/>
    <w:rsid w:val="00C568D0"/>
    <w:rsid w:val="00C7285D"/>
    <w:rsid w:val="00C8743F"/>
    <w:rsid w:val="00CA12F6"/>
    <w:rsid w:val="00CB3294"/>
    <w:rsid w:val="00CE1F91"/>
    <w:rsid w:val="00CF5BE3"/>
    <w:rsid w:val="00D02356"/>
    <w:rsid w:val="00D359D9"/>
    <w:rsid w:val="00D47DEB"/>
    <w:rsid w:val="00D52752"/>
    <w:rsid w:val="00D64581"/>
    <w:rsid w:val="00D65FB9"/>
    <w:rsid w:val="00D83CCB"/>
    <w:rsid w:val="00DC27D6"/>
    <w:rsid w:val="00DF2048"/>
    <w:rsid w:val="00DF69AA"/>
    <w:rsid w:val="00E21E66"/>
    <w:rsid w:val="00E36E4A"/>
    <w:rsid w:val="00E547E8"/>
    <w:rsid w:val="00E60CC2"/>
    <w:rsid w:val="00E668E4"/>
    <w:rsid w:val="00E7564D"/>
    <w:rsid w:val="00E862E6"/>
    <w:rsid w:val="00E912F7"/>
    <w:rsid w:val="00E97804"/>
    <w:rsid w:val="00ED2451"/>
    <w:rsid w:val="00EF3739"/>
    <w:rsid w:val="00F17D17"/>
    <w:rsid w:val="00F35EBE"/>
    <w:rsid w:val="00FA3747"/>
    <w:rsid w:val="00FB1382"/>
    <w:rsid w:val="00FB207F"/>
    <w:rsid w:val="00FD23AD"/>
    <w:rsid w:val="0104FBF4"/>
    <w:rsid w:val="0229B060"/>
    <w:rsid w:val="06A4E1AF"/>
    <w:rsid w:val="07B03EA5"/>
    <w:rsid w:val="09499025"/>
    <w:rsid w:val="0A81B194"/>
    <w:rsid w:val="0C6E617E"/>
    <w:rsid w:val="0DC0BD24"/>
    <w:rsid w:val="0E84B7C2"/>
    <w:rsid w:val="10AC2EFA"/>
    <w:rsid w:val="12BEE0BB"/>
    <w:rsid w:val="12DC4E61"/>
    <w:rsid w:val="146ACED7"/>
    <w:rsid w:val="154BE753"/>
    <w:rsid w:val="16C4CD12"/>
    <w:rsid w:val="176002C6"/>
    <w:rsid w:val="1B896FE2"/>
    <w:rsid w:val="1DA6293F"/>
    <w:rsid w:val="1E02B82A"/>
    <w:rsid w:val="1F678387"/>
    <w:rsid w:val="1F9B48E2"/>
    <w:rsid w:val="20D39B30"/>
    <w:rsid w:val="22B7B982"/>
    <w:rsid w:val="22DE9C9A"/>
    <w:rsid w:val="23E4FA09"/>
    <w:rsid w:val="24E03ACE"/>
    <w:rsid w:val="29DC5C7B"/>
    <w:rsid w:val="2DB5A80B"/>
    <w:rsid w:val="2E9D783D"/>
    <w:rsid w:val="2F49BDB7"/>
    <w:rsid w:val="325FD952"/>
    <w:rsid w:val="3417D205"/>
    <w:rsid w:val="354EC57F"/>
    <w:rsid w:val="3F5FAEB0"/>
    <w:rsid w:val="4041C420"/>
    <w:rsid w:val="41306DC9"/>
    <w:rsid w:val="42151341"/>
    <w:rsid w:val="4459C6A0"/>
    <w:rsid w:val="44C4C866"/>
    <w:rsid w:val="44D73CC5"/>
    <w:rsid w:val="47038BE6"/>
    <w:rsid w:val="487C0C9B"/>
    <w:rsid w:val="49470BA2"/>
    <w:rsid w:val="4994DE1B"/>
    <w:rsid w:val="4A4E8D71"/>
    <w:rsid w:val="4B05A211"/>
    <w:rsid w:val="4F8975C9"/>
    <w:rsid w:val="4FD20CB0"/>
    <w:rsid w:val="537746FB"/>
    <w:rsid w:val="53BEFB36"/>
    <w:rsid w:val="53F5947B"/>
    <w:rsid w:val="59472920"/>
    <w:rsid w:val="5C0B465F"/>
    <w:rsid w:val="5CFC4081"/>
    <w:rsid w:val="5E4D53A8"/>
    <w:rsid w:val="6229389A"/>
    <w:rsid w:val="66511560"/>
    <w:rsid w:val="67196887"/>
    <w:rsid w:val="6B6CDAFE"/>
    <w:rsid w:val="6F4E2D32"/>
    <w:rsid w:val="72C3962C"/>
    <w:rsid w:val="7388FDFA"/>
    <w:rsid w:val="761198FB"/>
    <w:rsid w:val="77B1BF7A"/>
    <w:rsid w:val="7B3FCF6B"/>
    <w:rsid w:val="7F6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952D2"/>
  <w15:chartTrackingRefBased/>
  <w15:docId w15:val="{52C847BB-E277-9A4D-8B89-7282C66F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6A"/>
    <w:pPr>
      <w:spacing w:after="240" w:line="480" w:lineRule="auto"/>
      <w:ind w:firstLine="36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8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B5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B08"/>
    <w:pPr>
      <w:ind w:left="720"/>
      <w:contextualSpacing/>
    </w:pPr>
  </w:style>
  <w:style w:type="table" w:styleId="TableGrid">
    <w:name w:val="Table Grid"/>
    <w:basedOn w:val="TableNormal"/>
    <w:uiPriority w:val="39"/>
    <w:rsid w:val="0053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6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4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4A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4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ireachtas.ie/en/members/member/Miche&#225;l-Martin.D.1989-06-29/" TargetMode="External"/><Relationship Id="rId18" Type="http://schemas.openxmlformats.org/officeDocument/2006/relationships/hyperlink" Target="https://arc.asef.org/2019/04/03/professor-melinda-dela-pena-bandalaria/" TargetMode="External"/><Relationship Id="rId26" Type="http://schemas.openxmlformats.org/officeDocument/2006/relationships/hyperlink" Target="https://www.etf.europa.eu/en/about/organisation/direct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earchgate.net/profile/Suwithida_Charungkaittiku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research.ucc.ie/profiles/T003/sotuama" TargetMode="External"/><Relationship Id="rId17" Type="http://schemas.openxmlformats.org/officeDocument/2006/relationships/hyperlink" Target="https://www.ucc.ie/en/ace/about/people/admin/lamoud/" TargetMode="External"/><Relationship Id="rId25" Type="http://schemas.openxmlformats.org/officeDocument/2006/relationships/hyperlink" Target="https://www.eurashe.eu/about/experts/brikena-xhomaq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cu.ie/herc/people/professor-maria-slowey" TargetMode="External"/><Relationship Id="rId20" Type="http://schemas.openxmlformats.org/officeDocument/2006/relationships/hyperlink" Target="https://iris.ucl.ac.uk/iris/browse/profile?upi=KMEVA2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emlllhub.org/" TargetMode="External"/><Relationship Id="rId24" Type="http://schemas.openxmlformats.org/officeDocument/2006/relationships/hyperlink" Target="https://itsligo.academia.edu/GavinClin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c.asef.org/2019/04/30/belgium-l-ms-nadia-reynders-coordinator-aes-belgium-ministry-of-education-flemish-community/" TargetMode="External"/><Relationship Id="rId23" Type="http://schemas.openxmlformats.org/officeDocument/2006/relationships/hyperlink" Target="https://www.iau-aiu.net/Hilligje-van-t-Lan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halloffame.outreach.ou.edu/inductions-new/hof-2017/balaz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c.ie/en/registrar/professorjohnohalloran/" TargetMode="External"/><Relationship Id="rId22" Type="http://schemas.openxmlformats.org/officeDocument/2006/relationships/hyperlink" Target="https://www.linkedin.com/in/leonienagarajan/?originalSubdomain=sg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emf"/><Relationship Id="rId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ihendrick/Documents/Forum%2520Schedule%25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F9179BF14A4F85A3CB502D9B5B9F" ma:contentTypeVersion="9" ma:contentTypeDescription="Create a new document." ma:contentTypeScope="" ma:versionID="12c853d3af4f6a0094af26a7f26f8f1e">
  <xsd:schema xmlns:xsd="http://www.w3.org/2001/XMLSchema" xmlns:xs="http://www.w3.org/2001/XMLSchema" xmlns:p="http://schemas.microsoft.com/office/2006/metadata/properties" xmlns:ns2="e6cbfecc-a8f5-4a94-84aa-a7a44cd9ec51" targetNamespace="http://schemas.microsoft.com/office/2006/metadata/properties" ma:root="true" ma:fieldsID="1311c95c4c025d3556d9e3737088c9ee" ns2:_="">
    <xsd:import namespace="e6cbfecc-a8f5-4a94-84aa-a7a44cd9e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bfecc-a8f5-4a94-84aa-a7a44cd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3876F-8AE4-4CE5-B1BE-5BCA18A4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bfecc-a8f5-4a94-84aa-a7a44cd9e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85281-8978-4EF8-8F56-E20EF9691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F71DE7-2455-4181-8312-4B1D4B2FB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Forum%20Schedule%20NEW.dotx</Template>
  <TotalTime>1</TotalTime>
  <Pages>3</Pages>
  <Words>899</Words>
  <Characters>5128</Characters>
  <Application>Microsoft Office Word</Application>
  <DocSecurity>0</DocSecurity>
  <Lines>42</Lines>
  <Paragraphs>12</Paragraphs>
  <ScaleCrop>false</ScaleCrop>
  <Company>ACE, University College Cork</Company>
  <LinksUpToDate>false</LinksUpToDate>
  <CharactersWithSpaces>6015</CharactersWithSpaces>
  <SharedDoc>false</SharedDoc>
  <HLinks>
    <vt:vector size="96" baseType="variant">
      <vt:variant>
        <vt:i4>1835019</vt:i4>
      </vt:variant>
      <vt:variant>
        <vt:i4>45</vt:i4>
      </vt:variant>
      <vt:variant>
        <vt:i4>0</vt:i4>
      </vt:variant>
      <vt:variant>
        <vt:i4>5</vt:i4>
      </vt:variant>
      <vt:variant>
        <vt:lpwstr>https://www.etf.europa.eu/en/about/organisation/director</vt:lpwstr>
      </vt:variant>
      <vt:variant>
        <vt:lpwstr/>
      </vt:variant>
      <vt:variant>
        <vt:i4>1114203</vt:i4>
      </vt:variant>
      <vt:variant>
        <vt:i4>42</vt:i4>
      </vt:variant>
      <vt:variant>
        <vt:i4>0</vt:i4>
      </vt:variant>
      <vt:variant>
        <vt:i4>5</vt:i4>
      </vt:variant>
      <vt:variant>
        <vt:lpwstr>https://www.eurashe.eu/about/experts/brikena-xhomaqi/</vt:lpwstr>
      </vt:variant>
      <vt:variant>
        <vt:lpwstr/>
      </vt:variant>
      <vt:variant>
        <vt:i4>5111892</vt:i4>
      </vt:variant>
      <vt:variant>
        <vt:i4>39</vt:i4>
      </vt:variant>
      <vt:variant>
        <vt:i4>0</vt:i4>
      </vt:variant>
      <vt:variant>
        <vt:i4>5</vt:i4>
      </vt:variant>
      <vt:variant>
        <vt:lpwstr>https://itsligo.academia.edu/GavinClinch</vt:lpwstr>
      </vt:variant>
      <vt:variant>
        <vt:lpwstr/>
      </vt:variant>
      <vt:variant>
        <vt:i4>6291576</vt:i4>
      </vt:variant>
      <vt:variant>
        <vt:i4>36</vt:i4>
      </vt:variant>
      <vt:variant>
        <vt:i4>0</vt:i4>
      </vt:variant>
      <vt:variant>
        <vt:i4>5</vt:i4>
      </vt:variant>
      <vt:variant>
        <vt:lpwstr>https://www.iau-aiu.net/Hilligje-van-t-Land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https://www.linkedin.com/in/leonienagarajan/?originalSubdomain=sg</vt:lpwstr>
      </vt:variant>
      <vt:variant>
        <vt:lpwstr/>
      </vt:variant>
      <vt:variant>
        <vt:i4>4063301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https://www.researchgate.net/profile/Suwithida_Charungkaittikul</vt:lpwstr>
      </vt:variant>
      <vt:variant>
        <vt:lpwstr/>
      </vt:variant>
      <vt:variant>
        <vt:i4>3407977</vt:i4>
      </vt:variant>
      <vt:variant>
        <vt:i4>27</vt:i4>
      </vt:variant>
      <vt:variant>
        <vt:i4>0</vt:i4>
      </vt:variant>
      <vt:variant>
        <vt:i4>5</vt:i4>
      </vt:variant>
      <vt:variant>
        <vt:lpwstr>https://iris.ucl.ac.uk/iris/browse/profile?upi=KMEVA26</vt:lpwstr>
      </vt:variant>
      <vt:variant>
        <vt:lpwstr/>
      </vt:variant>
      <vt:variant>
        <vt:i4>3670065</vt:i4>
      </vt:variant>
      <vt:variant>
        <vt:i4>24</vt:i4>
      </vt:variant>
      <vt:variant>
        <vt:i4>0</vt:i4>
      </vt:variant>
      <vt:variant>
        <vt:i4>5</vt:i4>
      </vt:variant>
      <vt:variant>
        <vt:lpwstr>https://halloffame.outreach.ou.edu/inductions-new/hof-2017/balazs/</vt:lpwstr>
      </vt:variant>
      <vt:variant>
        <vt:lpwstr/>
      </vt:variant>
      <vt:variant>
        <vt:i4>7995425</vt:i4>
      </vt:variant>
      <vt:variant>
        <vt:i4>21</vt:i4>
      </vt:variant>
      <vt:variant>
        <vt:i4>0</vt:i4>
      </vt:variant>
      <vt:variant>
        <vt:i4>5</vt:i4>
      </vt:variant>
      <vt:variant>
        <vt:lpwstr>https://arc.asef.org/2019/04/03/professor-melinda-dela-pena-bandalaria/</vt:lpwstr>
      </vt:variant>
      <vt:variant>
        <vt:lpwstr/>
      </vt:variant>
      <vt:variant>
        <vt:i4>1507348</vt:i4>
      </vt:variant>
      <vt:variant>
        <vt:i4>18</vt:i4>
      </vt:variant>
      <vt:variant>
        <vt:i4>0</vt:i4>
      </vt:variant>
      <vt:variant>
        <vt:i4>5</vt:i4>
      </vt:variant>
      <vt:variant>
        <vt:lpwstr>https://www.ucc.ie/en/ace/about/people/admin/lamoud/</vt:lpwstr>
      </vt:variant>
      <vt:variant>
        <vt:lpwstr/>
      </vt:variant>
      <vt:variant>
        <vt:i4>5832790</vt:i4>
      </vt:variant>
      <vt:variant>
        <vt:i4>15</vt:i4>
      </vt:variant>
      <vt:variant>
        <vt:i4>0</vt:i4>
      </vt:variant>
      <vt:variant>
        <vt:i4>5</vt:i4>
      </vt:variant>
      <vt:variant>
        <vt:lpwstr>https://www.dcu.ie/herc/people/professor-maria-slowey</vt:lpwstr>
      </vt:variant>
      <vt:variant>
        <vt:lpwstr/>
      </vt:variant>
      <vt:variant>
        <vt:i4>5767235</vt:i4>
      </vt:variant>
      <vt:variant>
        <vt:i4>12</vt:i4>
      </vt:variant>
      <vt:variant>
        <vt:i4>0</vt:i4>
      </vt:variant>
      <vt:variant>
        <vt:i4>5</vt:i4>
      </vt:variant>
      <vt:variant>
        <vt:lpwstr>https://arc.asef.org/2019/04/30/belgium-l-ms-nadia-reynders-coordinator-aes-belgium-ministry-of-education-flemish-community/</vt:lpwstr>
      </vt:variant>
      <vt:variant>
        <vt:lpwstr/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https://www.ucc.ie/en/registrar/professorjohnohalloran/</vt:lpwstr>
      </vt:variant>
      <vt:variant>
        <vt:lpwstr/>
      </vt:variant>
      <vt:variant>
        <vt:i4>8978510</vt:i4>
      </vt:variant>
      <vt:variant>
        <vt:i4>6</vt:i4>
      </vt:variant>
      <vt:variant>
        <vt:i4>0</vt:i4>
      </vt:variant>
      <vt:variant>
        <vt:i4>5</vt:i4>
      </vt:variant>
      <vt:variant>
        <vt:lpwstr>https://www.oireachtas.ie/en/members/member/Micheál-Martin.D.1989-06-29/</vt:lpwstr>
      </vt:variant>
      <vt:variant>
        <vt:lpwstr/>
      </vt:variant>
      <vt:variant>
        <vt:i4>1441876</vt:i4>
      </vt:variant>
      <vt:variant>
        <vt:i4>3</vt:i4>
      </vt:variant>
      <vt:variant>
        <vt:i4>0</vt:i4>
      </vt:variant>
      <vt:variant>
        <vt:i4>5</vt:i4>
      </vt:variant>
      <vt:variant>
        <vt:lpwstr>http://research.ucc.ie/profiles/T003/sotuama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https://asemlllhub.org/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O'Tuama, Seamus</cp:lastModifiedBy>
  <cp:revision>2</cp:revision>
  <cp:lastPrinted>2020-09-30T16:14:00Z</cp:lastPrinted>
  <dcterms:created xsi:type="dcterms:W3CDTF">2020-10-07T13:02:00Z</dcterms:created>
  <dcterms:modified xsi:type="dcterms:W3CDTF">2020-10-07T13:02:00Z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0x010100A4AAF9179BF14A4F85A3CB502D9B5B9F</vt:lpwstr>
  </property>
</Properties>
</file>